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default"/>
          <w:sz w:val="72"/>
          <w:szCs w:val="72"/>
          <w:lang w:val="en-US" w:eastAsia="zh-CN"/>
        </w:rPr>
      </w:pPr>
      <w:bookmarkStart w:id="0" w:name="_GoBack"/>
      <w:bookmarkEnd w:id="0"/>
      <w:r>
        <w:rPr>
          <w:rFonts w:hint="default"/>
          <w:sz w:val="72"/>
          <w:szCs w:val="72"/>
          <w:lang w:val="en" w:eastAsia="zh-CN"/>
        </w:rPr>
        <w:t xml:space="preserve">              </w:t>
      </w:r>
      <w:r>
        <w:rPr>
          <w:rFonts w:hint="eastAsia"/>
          <w:sz w:val="72"/>
          <w:szCs w:val="72"/>
          <w:lang w:val="en-US" w:eastAsia="zh-CN"/>
        </w:rPr>
        <w:t>DB5120</w:t>
      </w:r>
    </w:p>
    <w:p>
      <w:pPr>
        <w:jc w:val="distribute"/>
        <w:rPr>
          <w:rFonts w:hint="default"/>
          <w:color w:val="auto"/>
          <w:sz w:val="72"/>
          <w:szCs w:val="72"/>
          <w:lang w:val="en-US" w:eastAsia="zh-CN"/>
        </w:rPr>
      </w:pPr>
      <w:r>
        <w:rPr>
          <w:rFonts w:hint="eastAsia"/>
          <w:b/>
          <w:bCs/>
          <w:color w:val="auto"/>
          <w:sz w:val="48"/>
          <w:szCs w:val="48"/>
          <w:lang w:val="en-US" w:eastAsia="zh-CN"/>
        </w:rPr>
        <w:t>四川省（资阳市）地方标准</w:t>
      </w:r>
    </w:p>
    <w:p>
      <w:pPr>
        <w:wordWrap w:val="0"/>
        <w:ind w:firstLine="5550" w:firstLineChars="1850"/>
        <w:jc w:val="both"/>
        <w:rPr>
          <w:rFonts w:hint="default"/>
          <w:color w:val="auto"/>
          <w:sz w:val="28"/>
          <w:szCs w:val="28"/>
          <w:lang w:val="en-US" w:eastAsia="zh-CN"/>
        </w:rPr>
      </w:pPr>
      <w:r>
        <w:rPr>
          <w:rFonts w:hint="eastAsia"/>
          <w:color w:val="auto"/>
          <w:sz w:val="30"/>
          <w:szCs w:val="30"/>
          <w:lang w:val="en-US" w:eastAsia="zh-CN"/>
        </w:rPr>
        <w:t>DB5120/T X-XXXX</w:t>
      </w:r>
    </w:p>
    <w:p>
      <w:pPr>
        <w:ind w:firstLine="5320" w:firstLineChars="1900"/>
        <w:rPr>
          <w:rFonts w:hint="eastAsia"/>
          <w:color w:val="auto"/>
          <w:sz w:val="28"/>
          <w:szCs w:val="28"/>
          <w:lang w:val="en-US"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386080</wp:posOffset>
                </wp:positionV>
                <wp:extent cx="5162550" cy="19050"/>
                <wp:effectExtent l="0" t="4445" r="0" b="5080"/>
                <wp:wrapNone/>
                <wp:docPr id="1" name="直接连接符 1"/>
                <wp:cNvGraphicFramePr/>
                <a:graphic xmlns:a="http://schemas.openxmlformats.org/drawingml/2006/main">
                  <a:graphicData uri="http://schemas.microsoft.com/office/word/2010/wordprocessingShape">
                    <wps:wsp>
                      <wps:cNvCnPr/>
                      <wps:spPr>
                        <a:xfrm>
                          <a:off x="1194435" y="2773045"/>
                          <a:ext cx="51625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8pt;margin-top:30.4pt;height:1.5pt;width:406.5pt;z-index:251659264;mso-width-relative:page;mso-height-relative:page;" filled="f" stroked="t" coordsize="21600,21600" o:gfxdata="UEsFBgAAAAAAAAAAAAAAAAAAAAAAAFBLAwQKAAAAAACHTuJAAAAAAAAAAAAAAAAABAAAAGRycy9Q&#10;SwMEFAAAAAgAh07iQFYWtlDUAAAABwEAAA8AAABkcnMvZG93bnJldi54bWxNj7FOxDAQRHsk/sFa&#10;JDrOuSDlQohzBRIFEhIQKCh98V4csNch9iXh71kqKHdmNPum3q/eiRmnOARSsN1kIJC6YAbqFby9&#10;3l+VIGLSZLQLhAq+McK+OT+rdWXCQi84t6kXXEKx0gpsSmMlZewseh03YURi7xgmrxOfUy/NpBcu&#10;907mWVZIrwfiD1aPeGex+2xPnlto93Vc3fT+/PRoy3b5wId5h0pdXmyzWxAJ1/QXhl98RoeGmQ7h&#10;RCYKp+Cm4KCCIuMBbJd5zsKBhesSZFPL//zND1BLAwQUAAAACACHTuJAeAhQYtcBAABzAwAADgAA&#10;AGRycy9lMm9Eb2MueG1srVPNjtMwEL4j8Q6W7zRJ23R3o6Z72Gq5IKgEPMDUsRNL/pNtmvYleAEk&#10;bnDiyJ23YXkMxk7ZXeCGyGFij2c+z/fNeH191IocuA/SmpZWs5ISbpjtpOlb+vbN7bNLSkIE04Gy&#10;hrf0xAO93jx9sh5dw+d2sKrjniCICc3oWjrE6JqiCGzgGsLMOm7wUFivIeLW90XnYUR0rYp5Wa6K&#10;0frOect4COjdTod0k/GF4Cy+EiLwSFRLsbaYrc92n2yxWUPTe3CDZOcy4B+q0CANXnoPtYUI5J2X&#10;f0FpybwNVsQZs7qwQkjGMwdkU5V/sHk9gOOZC4oT3L1M4f/BspeHnSeyw95RYkBji+4+fP3+/tOP&#10;bx/R3n35TKok0uhCg7E3ZufPu+B2PjE+Cq/TH7mQI8JUV8vloqbk1NL5xcWiXNaTyPwYCcOAulrN&#10;6xp7wTCiuipxiYjFA5DzIT7nVpO0aKmSJmkADRxehDiF/gpJbmNvpVLoh0YZMrZ0tcjogNMkFES8&#10;SDvkF0xPCagex5RFnxGDVbJL2Sk5+H5/ozw5QBqV/J0L+y0sXb2FMExx+Wjip2XESVZSt/TycbYy&#10;yC7JNwmWVnvbnbKO2Y+dzfzPU5hG5/E+Zz+8lc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Vha2&#10;UNQAAAAHAQAADwAAAAAAAAABACAAAAA4AAAAZHJzL2Rvd25yZXYueG1sUEsBAhQAFAAAAAgAh07i&#10;QHgIUGLXAQAAcwMAAA4AAAAAAAAAAQAgAAAAOQEAAGRycy9lMm9Eb2MueG1sUEsFBgAAAAAGAAYA&#10;WQEAAIIFAAAAAA==&#10;">
                <v:fill on="f" focussize="0,0"/>
                <v:stroke weight="0.5pt" color="#000000 [3200]" miterlimit="8" joinstyle="miter"/>
                <v:imagedata o:title=""/>
                <o:lock v:ext="edit" aspectratio="f"/>
              </v:line>
            </w:pict>
          </mc:Fallback>
        </mc:AlternateContent>
      </w:r>
    </w:p>
    <w:p>
      <w:pPr>
        <w:rPr>
          <w:rFonts w:hint="default"/>
          <w:color w:val="auto"/>
          <w:sz w:val="28"/>
          <w:szCs w:val="28"/>
          <w:lang w:val="en-US" w:eastAsia="zh-CN"/>
        </w:rPr>
      </w:pPr>
    </w:p>
    <w:p>
      <w:pPr>
        <w:jc w:val="both"/>
        <w:rPr>
          <w:rFonts w:hint="eastAsia"/>
          <w:b/>
          <w:bCs/>
          <w:color w:val="auto"/>
          <w:sz w:val="44"/>
          <w:szCs w:val="44"/>
          <w:lang w:val="en-US" w:eastAsia="zh-CN"/>
        </w:rPr>
      </w:pPr>
    </w:p>
    <w:p>
      <w:pPr>
        <w:jc w:val="center"/>
        <w:rPr>
          <w:rFonts w:hint="eastAsia"/>
          <w:b/>
          <w:bCs/>
          <w:color w:val="auto"/>
          <w:sz w:val="44"/>
          <w:szCs w:val="44"/>
          <w:lang w:val="en-US" w:eastAsia="zh-CN"/>
        </w:rPr>
      </w:pPr>
    </w:p>
    <w:p>
      <w:pPr>
        <w:jc w:val="center"/>
        <w:rPr>
          <w:rFonts w:hint="eastAsia"/>
          <w:b/>
          <w:bCs/>
          <w:color w:val="auto"/>
          <w:sz w:val="44"/>
          <w:szCs w:val="44"/>
          <w:lang w:val="en-US" w:eastAsia="zh-CN"/>
        </w:rPr>
      </w:pPr>
    </w:p>
    <w:p>
      <w:pPr>
        <w:jc w:val="center"/>
        <w:rPr>
          <w:rFonts w:hint="default"/>
          <w:b/>
          <w:bCs/>
          <w:color w:val="auto"/>
          <w:sz w:val="44"/>
          <w:szCs w:val="44"/>
          <w:lang w:val="en-US" w:eastAsia="zh-CN"/>
        </w:rPr>
      </w:pPr>
      <w:r>
        <w:rPr>
          <w:rFonts w:hint="eastAsia"/>
          <w:b/>
          <w:bCs/>
          <w:color w:val="auto"/>
          <w:sz w:val="44"/>
          <w:szCs w:val="44"/>
          <w:lang w:val="en-US" w:eastAsia="zh-CN"/>
        </w:rPr>
        <w:t>长寿美食菜系烹饪技艺   麻辣小龙虾</w:t>
      </w:r>
    </w:p>
    <w:p>
      <w:pPr>
        <w:jc w:val="center"/>
        <w:rPr>
          <w:rFonts w:hint="eastAsia"/>
          <w:b/>
          <w:bCs/>
          <w:color w:val="auto"/>
          <w:sz w:val="44"/>
          <w:szCs w:val="44"/>
          <w:lang w:val="en-US" w:eastAsia="zh-CN"/>
        </w:rPr>
      </w:pPr>
      <w:r>
        <w:rPr>
          <w:rFonts w:hint="eastAsia"/>
          <w:b/>
          <w:bCs/>
          <w:color w:val="auto"/>
          <w:sz w:val="44"/>
          <w:szCs w:val="44"/>
          <w:lang w:val="en-US" w:eastAsia="zh-CN"/>
        </w:rPr>
        <w:t>（征求意见稿）</w:t>
      </w:r>
    </w:p>
    <w:p>
      <w:pPr>
        <w:rPr>
          <w:rFonts w:hint="eastAsia"/>
          <w:b/>
          <w:bCs/>
          <w:color w:val="auto"/>
          <w:sz w:val="44"/>
          <w:szCs w:val="44"/>
          <w:lang w:val="en-US" w:eastAsia="zh-CN"/>
        </w:rPr>
      </w:pPr>
    </w:p>
    <w:p>
      <w:pPr>
        <w:rPr>
          <w:rFonts w:hint="eastAsia"/>
          <w:b w:val="0"/>
          <w:bCs w:val="0"/>
          <w:color w:val="auto"/>
          <w:sz w:val="28"/>
          <w:szCs w:val="28"/>
          <w:lang w:val="en-US" w:eastAsia="zh-CN"/>
        </w:rPr>
      </w:pPr>
    </w:p>
    <w:p>
      <w:pPr>
        <w:rPr>
          <w:rFonts w:hint="eastAsia"/>
          <w:b w:val="0"/>
          <w:bCs w:val="0"/>
          <w:color w:val="auto"/>
          <w:sz w:val="28"/>
          <w:szCs w:val="28"/>
          <w:lang w:val="en-US" w:eastAsia="zh-CN"/>
        </w:rPr>
      </w:pPr>
    </w:p>
    <w:p>
      <w:pPr>
        <w:rPr>
          <w:rFonts w:hint="eastAsia"/>
          <w:b w:val="0"/>
          <w:bCs w:val="0"/>
          <w:color w:val="auto"/>
          <w:sz w:val="28"/>
          <w:szCs w:val="28"/>
          <w:lang w:val="en-US" w:eastAsia="zh-CN"/>
        </w:rPr>
      </w:pPr>
    </w:p>
    <w:p>
      <w:pPr>
        <w:rPr>
          <w:rFonts w:hint="eastAsia"/>
          <w:b w:val="0"/>
          <w:bCs w:val="0"/>
          <w:color w:val="auto"/>
          <w:sz w:val="28"/>
          <w:szCs w:val="28"/>
          <w:lang w:val="en-US" w:eastAsia="zh-CN"/>
        </w:rPr>
      </w:pPr>
    </w:p>
    <w:p>
      <w:pPr>
        <w:rPr>
          <w:rFonts w:hint="eastAsia"/>
          <w:b w:val="0"/>
          <w:bCs w:val="0"/>
          <w:color w:val="auto"/>
          <w:sz w:val="28"/>
          <w:szCs w:val="28"/>
          <w:lang w:val="en-US" w:eastAsia="zh-CN"/>
        </w:rPr>
      </w:pPr>
    </w:p>
    <w:p>
      <w:pPr>
        <w:rPr>
          <w:rFonts w:hint="eastAsia"/>
          <w:b w:val="0"/>
          <w:bCs w:val="0"/>
          <w:color w:val="auto"/>
          <w:sz w:val="28"/>
          <w:szCs w:val="28"/>
          <w:lang w:val="en-US" w:eastAsia="zh-CN"/>
        </w:rPr>
      </w:pPr>
    </w:p>
    <w:p>
      <w:pPr>
        <w:rPr>
          <w:rFonts w:hint="eastAsia"/>
          <w:b w:val="0"/>
          <w:bCs w:val="0"/>
          <w:color w:val="auto"/>
          <w:sz w:val="28"/>
          <w:szCs w:val="28"/>
          <w:lang w:val="en-US" w:eastAsia="zh-CN"/>
        </w:rPr>
      </w:pPr>
      <w:r>
        <w:rPr>
          <w:rFonts w:hint="eastAsia"/>
          <w:b w:val="0"/>
          <w:bCs w:val="0"/>
          <w:color w:val="auto"/>
          <w:sz w:val="28"/>
          <w:szCs w:val="28"/>
          <w:lang w:val="en-US" w:eastAsia="zh-CN"/>
        </w:rPr>
        <w:t>XXXX-XX-XX发布                          XXXX-XX-XX实施</w:t>
      </w:r>
    </w:p>
    <w:p>
      <w:pPr>
        <w:rPr>
          <w:rFonts w:hint="default"/>
          <w:b/>
          <w:bCs/>
          <w:color w:val="auto"/>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130810</wp:posOffset>
                </wp:positionV>
                <wp:extent cx="5172075" cy="13335"/>
                <wp:effectExtent l="0" t="4445" r="9525" b="10795"/>
                <wp:wrapNone/>
                <wp:docPr id="2" name="直接连接符 2"/>
                <wp:cNvGraphicFramePr/>
                <a:graphic xmlns:a="http://schemas.openxmlformats.org/drawingml/2006/main">
                  <a:graphicData uri="http://schemas.microsoft.com/office/word/2010/wordprocessingShape">
                    <wps:wsp>
                      <wps:cNvCnPr/>
                      <wps:spPr>
                        <a:xfrm flipV="true">
                          <a:off x="0" y="0"/>
                          <a:ext cx="5172075"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45pt;margin-top:10.3pt;height:1.05pt;width:407.25pt;z-index:251660288;mso-width-relative:page;mso-height-relative:page;" filled="f" stroked="t" coordsize="21600,21600" o:gfxdata="UEsFBgAAAAAAAAAAAAAAAAAAAAAAAFBLAwQKAAAAAACHTuJAAAAAAAAAAAAAAAAABAAAAGRycy9Q&#10;SwMEFAAAAAgAh07iQH9oItrXAAAACAEAAA8AAABkcnMvZG93bnJldi54bWxNj0FPwzAMhe9I/IfI&#10;SNy2pAV1a9d0YkjADYmN3bPGa6s1TmnSbfx7zAlutt/T8/fK9dX14oxj6DxpSOYKBFLtbUeNhs/d&#10;y2wJIkRD1vSeUMM3BlhXtzelKay/0Aeet7ERHEKhMBraGIdCylC36EyY+wGJtaMfnYm8jo20o7lw&#10;uOtlqlQmnemIP7RmwOcW69N2cho2u/zh1e6nt9N7/ohPmzwJ09de6/u7RK1ARLzGPzP84jM6VMx0&#10;8BPZIHoNsyxnp4ZUZSBYX6oFDwc+pAuQVSn/F6h+AFBLAwQUAAAACACHTuJAEjy0UdUBAAB0AwAA&#10;DgAAAGRycy9lMm9Eb2MueG1srVNLjhMxEN0jcQfLe9KdjjIzasWZxUTDBkEkPvuK2+625J9sTzq5&#10;BBdAYgcrluy5DTPHoOwOYYAdohcl1++53nP16vpgNNmLEJWzjM5nNSXCctcp2zP69s3tsytKYgLb&#10;gXZWMHoUkV6vnz5Zjb4VjRuc7kQgCGJjO3pGh5R8W1WRD8JAnDkvLCalCwYSuqGvugAjohtdNXV9&#10;UY0udD44LmLE6GZK0nXBl1Lw9ErKKBLRjOJsqdhQ7C7bar2Ctg/gB8VPY8A/TGFAWbz0DLWBBOQu&#10;qL+gjOLBRSfTjDtTOSkVF4UDspnXf7B5PYAXhQuKE/1Zpvj/YPnL/TYQ1THaUGLB4BPdf/j6/f2n&#10;h28f0d5/+UyaLNLoY4u1N3YbTl7025AZH2QwRGrl3zGawl2eF1okRg5F5eNZZXFIhGNwOb9s6ssl&#10;JRxz88ViscwXVBNSbvYhpufCGZIPjGplJ1DYv4hpKv1Zksutu1VaYxxabcnI6MViiU/NAddJakh4&#10;NB4JRttTArrHPeUplDGj06rL3bk5hn53owPZQ96V8p0G+60sX72BOEx1JZXLoDUq4SprZRi9etyt&#10;LbLL+k2K5dPOdcciZInj0xb+pzXMu/PYL92/fpb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H9o&#10;ItrXAAAACAEAAA8AAAAAAAAAAQAgAAAAOAAAAGRycy9kb3ducmV2LnhtbFBLAQIUABQAAAAIAIdO&#10;4kASPLRR1QEAAHQDAAAOAAAAAAAAAAEAIAAAADwBAABkcnMvZTJvRG9jLnhtbFBLBQYAAAAABgAG&#10;AFkBAACDBQAAAAA=&#10;">
                <v:fill on="f" focussize="0,0"/>
                <v:stroke weight="0.5pt" color="#000000 [3200]" miterlimit="8" joinstyle="miter"/>
                <v:imagedata o:title=""/>
                <o:lock v:ext="edit" aspectratio="f"/>
              </v:line>
            </w:pict>
          </mc:Fallback>
        </mc:AlternateContent>
      </w:r>
    </w:p>
    <w:p>
      <w:pPr>
        <w:jc w:val="center"/>
        <w:rPr>
          <w:rFonts w:hint="eastAsia"/>
          <w:b/>
          <w:bCs/>
          <w:color w:val="auto"/>
          <w:sz w:val="28"/>
          <w:szCs w:val="28"/>
          <w:lang w:val="en-US" w:eastAsia="zh-CN"/>
        </w:rPr>
      </w:pPr>
      <w:r>
        <w:rPr>
          <w:rFonts w:hint="eastAsia"/>
          <w:b/>
          <w:bCs/>
          <w:color w:val="auto"/>
          <w:sz w:val="28"/>
          <w:szCs w:val="28"/>
          <w:lang w:val="en-US" w:eastAsia="zh-CN"/>
        </w:rPr>
        <w:t>资阳市市场监督管理局         发  布</w:t>
      </w:r>
    </w:p>
    <w:p>
      <w:pPr>
        <w:ind w:firstLine="5700" w:firstLineChars="1900"/>
        <w:jc w:val="right"/>
        <w:rPr>
          <w:rFonts w:hint="eastAsia"/>
          <w:color w:val="auto"/>
          <w:sz w:val="30"/>
          <w:szCs w:val="30"/>
          <w:lang w:val="en-US" w:eastAsia="zh-CN"/>
        </w:rPr>
      </w:pPr>
    </w:p>
    <w:p>
      <w:pPr>
        <w:ind w:firstLine="5700" w:firstLineChars="1900"/>
        <w:jc w:val="right"/>
        <w:rPr>
          <w:rFonts w:hint="eastAsia"/>
          <w:color w:val="auto"/>
          <w:sz w:val="30"/>
          <w:szCs w:val="30"/>
          <w:lang w:val="en-US" w:eastAsia="zh-CN"/>
        </w:rPr>
      </w:pPr>
    </w:p>
    <w:p>
      <w:pPr>
        <w:wordWrap w:val="0"/>
        <w:ind w:firstLine="5722" w:firstLineChars="1900"/>
        <w:jc w:val="right"/>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30"/>
          <w:szCs w:val="30"/>
          <w:lang w:val="en-US" w:eastAsia="zh-CN"/>
        </w:rPr>
        <w:t>DB5120/T X-XXXX</w:t>
      </w:r>
    </w:p>
    <w:p>
      <w:pPr>
        <w:wordWrap w:val="0"/>
        <w:spacing w:beforeAutospacing="0" w:afterAutospacing="0" w:line="220" w:lineRule="atLeast"/>
        <w:ind w:firstLine="6300" w:firstLineChars="3000"/>
        <w:jc w:val="both"/>
        <w:rPr>
          <w:rFonts w:hint="default" w:eastAsia="微软雅黑"/>
          <w:color w:val="auto"/>
          <w:lang w:val="en-US" w:eastAsia="zh-CN"/>
        </w:rPr>
      </w:pPr>
    </w:p>
    <w:p>
      <w:pPr>
        <w:jc w:val="center"/>
        <w:rPr>
          <w:b/>
          <w:color w:val="auto"/>
          <w:sz w:val="36"/>
          <w:szCs w:val="36"/>
        </w:rPr>
      </w:pPr>
      <w:r>
        <w:rPr>
          <w:rFonts w:hint="eastAsia" w:ascii="宋体" w:hAnsi="宋体"/>
          <w:b/>
          <w:color w:val="auto"/>
          <w:sz w:val="36"/>
          <w:szCs w:val="36"/>
        </w:rPr>
        <w:t>前</w:t>
      </w:r>
      <w:r>
        <w:rPr>
          <w:rFonts w:hint="eastAsia"/>
          <w:b/>
          <w:color w:val="auto"/>
          <w:sz w:val="36"/>
          <w:szCs w:val="36"/>
        </w:rPr>
        <w:t xml:space="preserve">   </w:t>
      </w:r>
      <w:r>
        <w:rPr>
          <w:rFonts w:hint="eastAsia" w:ascii="宋体" w:hAnsi="宋体"/>
          <w:b/>
          <w:color w:val="auto"/>
          <w:sz w:val="36"/>
          <w:szCs w:val="36"/>
        </w:rPr>
        <w:t>言</w:t>
      </w:r>
    </w:p>
    <w:p>
      <w:pPr>
        <w:rPr>
          <w:rFonts w:hint="eastAsia" w:ascii="宋体" w:hAnsi="宋体"/>
          <w:color w:val="auto"/>
          <w:sz w:val="22"/>
          <w:szCs w:val="22"/>
        </w:rPr>
      </w:pPr>
    </w:p>
    <w:p>
      <w:pPr>
        <w:rPr>
          <w:rFonts w:hint="eastAsia" w:ascii="宋体" w:hAnsi="宋体"/>
          <w:color w:val="auto"/>
          <w:sz w:val="22"/>
          <w:szCs w:val="22"/>
        </w:rPr>
      </w:pPr>
    </w:p>
    <w:p>
      <w:pPr>
        <w:spacing w:beforeAutospacing="0" w:afterAutospacing="0" w:line="360" w:lineRule="auto"/>
        <w:rPr>
          <w:rFonts w:hint="eastAsia"/>
          <w:color w:val="auto"/>
          <w:sz w:val="22"/>
          <w:szCs w:val="22"/>
        </w:rPr>
      </w:pPr>
      <w:r>
        <w:rPr>
          <w:rFonts w:hint="eastAsia" w:ascii="宋体" w:hAnsi="宋体"/>
          <w:color w:val="auto"/>
          <w:sz w:val="22"/>
          <w:szCs w:val="22"/>
        </w:rPr>
        <w:t>本</w:t>
      </w:r>
      <w:r>
        <w:rPr>
          <w:rFonts w:hint="eastAsia" w:ascii="宋体" w:hAnsi="宋体"/>
          <w:color w:val="auto"/>
          <w:sz w:val="22"/>
          <w:szCs w:val="22"/>
          <w:lang w:val="en-US" w:eastAsia="zh-CN"/>
        </w:rPr>
        <w:t>文件</w:t>
      </w:r>
      <w:r>
        <w:rPr>
          <w:rFonts w:hint="eastAsia" w:ascii="宋体" w:hAnsi="宋体"/>
          <w:color w:val="auto"/>
          <w:sz w:val="22"/>
          <w:szCs w:val="22"/>
        </w:rPr>
        <w:t>按照</w:t>
      </w:r>
      <w:r>
        <w:rPr>
          <w:rFonts w:hint="eastAsia"/>
          <w:color w:val="auto"/>
          <w:sz w:val="22"/>
          <w:szCs w:val="22"/>
        </w:rPr>
        <w:t>GB/T 1.1-2020</w:t>
      </w:r>
      <w:r>
        <w:rPr>
          <w:rFonts w:hint="eastAsia" w:ascii="宋体" w:hAnsi="宋体"/>
          <w:color w:val="auto"/>
          <w:sz w:val="22"/>
          <w:szCs w:val="22"/>
        </w:rPr>
        <w:t>给出的规则起草。</w:t>
      </w:r>
    </w:p>
    <w:p>
      <w:pPr>
        <w:spacing w:beforeAutospacing="0" w:afterAutospacing="0" w:line="360" w:lineRule="auto"/>
        <w:rPr>
          <w:rFonts w:hint="eastAsia" w:ascii="宋体" w:hAnsi="宋体"/>
          <w:color w:val="auto"/>
          <w:sz w:val="22"/>
          <w:szCs w:val="22"/>
        </w:rPr>
      </w:pPr>
      <w:r>
        <w:rPr>
          <w:rFonts w:hint="eastAsia" w:ascii="宋体" w:hAnsi="宋体"/>
          <w:color w:val="auto"/>
          <w:sz w:val="22"/>
          <w:szCs w:val="22"/>
        </w:rPr>
        <w:t>本</w:t>
      </w:r>
      <w:r>
        <w:rPr>
          <w:rFonts w:hint="eastAsia" w:ascii="宋体" w:hAnsi="宋体"/>
          <w:color w:val="auto"/>
          <w:sz w:val="22"/>
          <w:szCs w:val="22"/>
          <w:lang w:val="en-US" w:eastAsia="zh-CN"/>
        </w:rPr>
        <w:t>文件</w:t>
      </w:r>
      <w:r>
        <w:rPr>
          <w:rFonts w:hint="eastAsia" w:ascii="宋体" w:hAnsi="宋体"/>
          <w:color w:val="auto"/>
          <w:sz w:val="22"/>
          <w:szCs w:val="22"/>
        </w:rPr>
        <w:t>由资阳市</w:t>
      </w:r>
      <w:r>
        <w:rPr>
          <w:rFonts w:hint="eastAsia" w:ascii="宋体" w:hAnsi="宋体"/>
          <w:color w:val="auto"/>
          <w:sz w:val="22"/>
          <w:szCs w:val="22"/>
          <w:lang w:val="en-US" w:eastAsia="zh-CN"/>
        </w:rPr>
        <w:t>餐饮协会</w:t>
      </w:r>
      <w:r>
        <w:rPr>
          <w:rFonts w:hint="eastAsia" w:ascii="宋体" w:hAnsi="宋体"/>
          <w:color w:val="auto"/>
          <w:sz w:val="22"/>
          <w:szCs w:val="22"/>
        </w:rPr>
        <w:t>提出。</w:t>
      </w:r>
    </w:p>
    <w:p>
      <w:pPr>
        <w:spacing w:beforeAutospacing="0" w:afterAutospacing="0" w:line="360" w:lineRule="auto"/>
        <w:rPr>
          <w:rFonts w:hint="default" w:ascii="宋体" w:hAnsi="宋体" w:eastAsia="宋体"/>
          <w:color w:val="auto"/>
          <w:sz w:val="22"/>
          <w:szCs w:val="22"/>
          <w:lang w:val="en-US" w:eastAsia="zh-CN"/>
        </w:rPr>
      </w:pPr>
      <w:r>
        <w:rPr>
          <w:rFonts w:hint="eastAsia" w:ascii="宋体" w:hAnsi="宋体"/>
          <w:color w:val="auto"/>
          <w:sz w:val="22"/>
          <w:szCs w:val="22"/>
          <w:lang w:val="en-US" w:eastAsia="zh-CN"/>
        </w:rPr>
        <w:t>本文件由资阳市商务局归口。</w:t>
      </w:r>
    </w:p>
    <w:p>
      <w:pPr>
        <w:spacing w:beforeAutospacing="0" w:afterAutospacing="0" w:line="360" w:lineRule="auto"/>
        <w:rPr>
          <w:rFonts w:hint="eastAsia" w:ascii="宋体" w:hAnsi="宋体"/>
          <w:color w:val="auto"/>
          <w:sz w:val="22"/>
          <w:szCs w:val="22"/>
        </w:rPr>
      </w:pPr>
      <w:r>
        <w:rPr>
          <w:rFonts w:hint="eastAsia" w:ascii="宋体" w:hAnsi="宋体"/>
          <w:color w:val="auto"/>
          <w:sz w:val="22"/>
          <w:szCs w:val="22"/>
        </w:rPr>
        <w:t>本文件由资阳市市场监督管理局批准并发布。</w:t>
      </w:r>
    </w:p>
    <w:p>
      <w:pPr>
        <w:spacing w:beforeAutospacing="0" w:afterAutospacing="0" w:line="360" w:lineRule="auto"/>
        <w:rPr>
          <w:rFonts w:hint="default"/>
          <w:color w:val="auto"/>
          <w:sz w:val="22"/>
          <w:szCs w:val="22"/>
          <w:lang w:val="en-US"/>
        </w:rPr>
      </w:pPr>
      <w:r>
        <w:rPr>
          <w:rFonts w:hint="eastAsia" w:ascii="宋体" w:hAnsi="宋体"/>
          <w:color w:val="auto"/>
          <w:sz w:val="22"/>
          <w:szCs w:val="22"/>
        </w:rPr>
        <w:t>本</w:t>
      </w:r>
      <w:r>
        <w:rPr>
          <w:rFonts w:hint="eastAsia" w:ascii="宋体" w:hAnsi="宋体"/>
          <w:color w:val="auto"/>
          <w:sz w:val="22"/>
          <w:szCs w:val="22"/>
          <w:lang w:val="en-US" w:eastAsia="zh-CN"/>
        </w:rPr>
        <w:t>文件</w:t>
      </w:r>
      <w:r>
        <w:rPr>
          <w:rFonts w:hint="eastAsia" w:ascii="宋体" w:hAnsi="宋体"/>
          <w:color w:val="auto"/>
          <w:sz w:val="22"/>
          <w:szCs w:val="22"/>
        </w:rPr>
        <w:t>起草单位：</w:t>
      </w:r>
      <w:r>
        <w:rPr>
          <w:rFonts w:hint="eastAsia" w:ascii="宋体" w:hAnsi="宋体"/>
          <w:color w:val="auto"/>
          <w:sz w:val="22"/>
          <w:szCs w:val="22"/>
          <w:lang w:val="en-US" w:eastAsia="zh-CN"/>
        </w:rPr>
        <w:t>资阳市餐饮协会、</w:t>
      </w:r>
      <w:r>
        <w:rPr>
          <w:rFonts w:hint="eastAsia" w:ascii="宋体" w:hAnsi="宋体"/>
          <w:color w:val="auto"/>
          <w:sz w:val="22"/>
          <w:szCs w:val="22"/>
          <w:lang w:eastAsia="zh-CN"/>
        </w:rPr>
        <w:t>资阳市</w:t>
      </w:r>
      <w:r>
        <w:rPr>
          <w:rFonts w:hint="eastAsia" w:ascii="宋体" w:hAnsi="宋体"/>
          <w:color w:val="auto"/>
          <w:sz w:val="22"/>
          <w:szCs w:val="22"/>
          <w:lang w:val="en-US" w:eastAsia="zh-CN"/>
        </w:rPr>
        <w:t>雁江区心缘大酒店</w:t>
      </w:r>
    </w:p>
    <w:p>
      <w:pPr>
        <w:spacing w:beforeAutospacing="0" w:afterAutospacing="0" w:line="360" w:lineRule="auto"/>
        <w:rPr>
          <w:rFonts w:hint="default" w:eastAsia="宋体"/>
          <w:color w:val="auto"/>
          <w:sz w:val="22"/>
          <w:szCs w:val="22"/>
          <w:lang w:val="en-US" w:eastAsia="zh-CN"/>
        </w:rPr>
      </w:pPr>
      <w:r>
        <w:rPr>
          <w:rFonts w:hint="eastAsia" w:ascii="宋体" w:hAnsi="宋体"/>
          <w:color w:val="auto"/>
          <w:sz w:val="22"/>
          <w:szCs w:val="22"/>
        </w:rPr>
        <w:t>本</w:t>
      </w:r>
      <w:r>
        <w:rPr>
          <w:rFonts w:hint="eastAsia" w:ascii="宋体" w:hAnsi="宋体"/>
          <w:color w:val="auto"/>
          <w:sz w:val="22"/>
          <w:szCs w:val="22"/>
          <w:lang w:eastAsia="zh-CN"/>
        </w:rPr>
        <w:t>文件</w:t>
      </w:r>
      <w:r>
        <w:rPr>
          <w:rFonts w:hint="eastAsia" w:ascii="宋体" w:hAnsi="宋体"/>
          <w:color w:val="auto"/>
          <w:sz w:val="22"/>
          <w:szCs w:val="22"/>
        </w:rPr>
        <w:t>主要起草人：</w:t>
      </w:r>
      <w:r>
        <w:rPr>
          <w:rFonts w:hint="eastAsia" w:ascii="宋体" w:hAnsi="宋体"/>
          <w:color w:val="auto"/>
          <w:sz w:val="22"/>
          <w:szCs w:val="22"/>
          <w:lang w:eastAsia="zh-CN"/>
        </w:rPr>
        <w:t>秦照明</w:t>
      </w:r>
      <w:r>
        <w:rPr>
          <w:rFonts w:hint="eastAsia" w:ascii="宋体" w:hAnsi="宋体"/>
          <w:color w:val="auto"/>
          <w:sz w:val="22"/>
          <w:szCs w:val="22"/>
          <w:lang w:val="en-US" w:eastAsia="zh-CN"/>
        </w:rPr>
        <w:t>、陈明。</w:t>
      </w:r>
    </w:p>
    <w:p>
      <w:pPr>
        <w:spacing w:beforeAutospacing="0" w:afterAutospacing="0" w:line="360" w:lineRule="auto"/>
        <w:rPr>
          <w:rFonts w:hint="eastAsia" w:ascii="宋体" w:hAnsi="宋体"/>
          <w:color w:val="auto"/>
          <w:sz w:val="22"/>
          <w:szCs w:val="22"/>
          <w:lang w:val="en-US" w:eastAsia="zh-CN"/>
        </w:rPr>
      </w:pPr>
      <w:r>
        <w:rPr>
          <w:rFonts w:hint="eastAsia" w:ascii="宋体" w:hAnsi="宋体"/>
          <w:color w:val="auto"/>
          <w:sz w:val="22"/>
          <w:szCs w:val="22"/>
        </w:rPr>
        <w:t>本</w:t>
      </w:r>
      <w:r>
        <w:rPr>
          <w:rFonts w:hint="eastAsia" w:ascii="宋体" w:hAnsi="宋体"/>
          <w:color w:val="auto"/>
          <w:sz w:val="22"/>
          <w:szCs w:val="22"/>
          <w:lang w:eastAsia="zh-CN"/>
        </w:rPr>
        <w:t>文件</w:t>
      </w:r>
      <w:r>
        <w:rPr>
          <w:rFonts w:hint="eastAsia" w:ascii="宋体" w:hAnsi="宋体"/>
          <w:color w:val="auto"/>
          <w:sz w:val="22"/>
          <w:szCs w:val="22"/>
        </w:rPr>
        <w:t>参加起草人：</w:t>
      </w:r>
      <w:r>
        <w:rPr>
          <w:rFonts w:hint="eastAsia" w:ascii="宋体" w:hAnsi="宋体"/>
          <w:color w:val="auto"/>
          <w:sz w:val="22"/>
          <w:szCs w:val="22"/>
          <w:lang w:val="en-US" w:eastAsia="zh-CN"/>
        </w:rPr>
        <w:t>陈崇峰、陈彦熹、李劲松。</w:t>
      </w:r>
    </w:p>
    <w:p>
      <w:pPr>
        <w:spacing w:beforeAutospacing="0" w:afterAutospacing="0" w:line="360" w:lineRule="auto"/>
        <w:rPr>
          <w:rFonts w:hint="default" w:ascii="宋体" w:hAnsi="宋体"/>
          <w:color w:val="auto"/>
          <w:sz w:val="22"/>
          <w:szCs w:val="22"/>
          <w:lang w:val="en-US" w:eastAsia="zh-CN"/>
        </w:rPr>
      </w:pPr>
      <w:r>
        <w:rPr>
          <w:rFonts w:hint="default" w:ascii="宋体" w:hAnsi="宋体"/>
          <w:color w:val="auto"/>
          <w:sz w:val="22"/>
          <w:szCs w:val="22"/>
          <w:lang w:val="en-US" w:eastAsia="zh-CN"/>
        </w:rPr>
        <w:t>本文件首次发布</w:t>
      </w:r>
      <w:r>
        <w:rPr>
          <w:rFonts w:hint="eastAsia" w:ascii="宋体" w:hAnsi="宋体"/>
          <w:color w:val="auto"/>
          <w:sz w:val="22"/>
          <w:szCs w:val="22"/>
          <w:lang w:val="en-US" w:eastAsia="zh-CN"/>
        </w:rPr>
        <w:t>。</w:t>
      </w:r>
    </w:p>
    <w:p>
      <w:pPr>
        <w:spacing w:beforeAutospacing="0" w:afterAutospacing="0" w:line="360" w:lineRule="auto"/>
        <w:rPr>
          <w:rFonts w:hint="eastAsia" w:ascii="宋体" w:hAnsi="宋体"/>
          <w:color w:val="auto"/>
          <w:sz w:val="22"/>
          <w:szCs w:val="22"/>
          <w:lang w:eastAsia="zh-CN"/>
        </w:rPr>
      </w:pPr>
    </w:p>
    <w:p>
      <w:pPr>
        <w:spacing w:beforeAutospacing="0" w:afterAutospacing="0" w:line="360" w:lineRule="auto"/>
        <w:rPr>
          <w:rFonts w:hint="eastAsia" w:ascii="宋体" w:hAnsi="宋体"/>
          <w:color w:val="auto"/>
          <w:sz w:val="22"/>
          <w:szCs w:val="22"/>
          <w:lang w:eastAsia="zh-CN"/>
        </w:rPr>
      </w:pPr>
    </w:p>
    <w:p>
      <w:pPr>
        <w:spacing w:beforeAutospacing="0" w:afterAutospacing="0" w:line="360" w:lineRule="auto"/>
        <w:rPr>
          <w:rFonts w:hint="eastAsia" w:ascii="宋体" w:hAnsi="宋体"/>
          <w:color w:val="auto"/>
          <w:sz w:val="22"/>
          <w:szCs w:val="22"/>
          <w:lang w:eastAsia="zh-CN"/>
        </w:rPr>
      </w:pPr>
    </w:p>
    <w:p>
      <w:pPr>
        <w:spacing w:beforeAutospacing="0" w:afterAutospacing="0" w:line="360" w:lineRule="auto"/>
        <w:rPr>
          <w:rFonts w:hint="eastAsia" w:ascii="宋体" w:hAnsi="宋体"/>
          <w:color w:val="auto"/>
          <w:sz w:val="22"/>
          <w:szCs w:val="22"/>
          <w:lang w:eastAsia="zh-CN"/>
        </w:rPr>
      </w:pPr>
    </w:p>
    <w:p>
      <w:pPr>
        <w:spacing w:beforeAutospacing="0" w:afterAutospacing="0" w:line="360" w:lineRule="auto"/>
        <w:rPr>
          <w:rFonts w:hint="eastAsia" w:ascii="宋体" w:hAnsi="宋体"/>
          <w:color w:val="auto"/>
          <w:sz w:val="22"/>
          <w:szCs w:val="22"/>
          <w:lang w:eastAsia="zh-CN"/>
        </w:rPr>
      </w:pPr>
    </w:p>
    <w:p>
      <w:pPr>
        <w:spacing w:beforeAutospacing="0" w:afterAutospacing="0" w:line="360" w:lineRule="auto"/>
        <w:rPr>
          <w:rFonts w:hint="eastAsia" w:ascii="宋体" w:hAnsi="宋体"/>
          <w:color w:val="auto"/>
          <w:sz w:val="22"/>
          <w:szCs w:val="22"/>
          <w:lang w:eastAsia="zh-CN"/>
        </w:rPr>
      </w:pPr>
    </w:p>
    <w:p>
      <w:pPr>
        <w:spacing w:beforeAutospacing="0" w:afterAutospacing="0" w:line="360" w:lineRule="auto"/>
        <w:rPr>
          <w:rFonts w:hint="eastAsia" w:ascii="宋体" w:hAnsi="宋体"/>
          <w:color w:val="auto"/>
          <w:sz w:val="22"/>
          <w:szCs w:val="22"/>
          <w:lang w:eastAsia="zh-CN"/>
        </w:rPr>
      </w:pPr>
    </w:p>
    <w:p>
      <w:pPr>
        <w:spacing w:beforeAutospacing="0" w:afterAutospacing="0" w:line="360" w:lineRule="auto"/>
        <w:rPr>
          <w:rFonts w:hint="eastAsia" w:ascii="宋体" w:hAnsi="宋体"/>
          <w:color w:val="auto"/>
          <w:sz w:val="22"/>
          <w:szCs w:val="22"/>
          <w:lang w:eastAsia="zh-CN"/>
        </w:rPr>
      </w:pPr>
    </w:p>
    <w:p>
      <w:pPr>
        <w:spacing w:beforeAutospacing="0" w:afterAutospacing="0" w:line="360" w:lineRule="auto"/>
        <w:rPr>
          <w:rFonts w:hint="eastAsia" w:ascii="宋体" w:hAnsi="宋体"/>
          <w:color w:val="auto"/>
          <w:sz w:val="22"/>
          <w:szCs w:val="22"/>
          <w:lang w:eastAsia="zh-CN"/>
        </w:rPr>
      </w:pPr>
    </w:p>
    <w:p>
      <w:pPr>
        <w:wordWrap w:val="0"/>
        <w:jc w:val="right"/>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DB5120/T X-XXXX</w:t>
      </w:r>
    </w:p>
    <w:p>
      <w:pPr>
        <w:jc w:val="center"/>
        <w:rPr>
          <w:rFonts w:hint="eastAsia"/>
          <w:b/>
          <w:bCs/>
          <w:color w:val="auto"/>
          <w:sz w:val="36"/>
          <w:szCs w:val="36"/>
        </w:rPr>
      </w:pPr>
      <w:r>
        <w:rPr>
          <w:b/>
          <w:bCs/>
          <w:color w:val="auto"/>
          <w:sz w:val="36"/>
          <w:szCs w:val="36"/>
        </w:rPr>
        <w:t>引</w:t>
      </w:r>
      <w:r>
        <w:rPr>
          <w:rFonts w:hint="eastAsia"/>
          <w:b/>
          <w:bCs/>
          <w:color w:val="auto"/>
          <w:sz w:val="36"/>
          <w:szCs w:val="36"/>
        </w:rPr>
        <w:t xml:space="preserve">   </w:t>
      </w:r>
      <w:r>
        <w:rPr>
          <w:b/>
          <w:bCs/>
          <w:color w:val="auto"/>
          <w:sz w:val="36"/>
          <w:szCs w:val="36"/>
        </w:rPr>
        <w:t>言</w:t>
      </w:r>
    </w:p>
    <w:p>
      <w:pPr>
        <w:widowControl/>
        <w:spacing w:beforeAutospacing="0" w:afterAutospacing="0" w:line="360" w:lineRule="auto"/>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四川</w:t>
      </w:r>
      <w:r>
        <w:rPr>
          <w:rFonts w:hint="eastAsia" w:ascii="宋体" w:hAnsi="宋体" w:cs="宋体"/>
          <w:b w:val="0"/>
          <w:bCs w:val="0"/>
          <w:color w:val="auto"/>
          <w:sz w:val="21"/>
          <w:szCs w:val="21"/>
          <w:lang w:val="en-US" w:eastAsia="zh-CN"/>
        </w:rPr>
        <w:t>省</w:t>
      </w:r>
      <w:r>
        <w:rPr>
          <w:rFonts w:hint="eastAsia" w:ascii="宋体" w:hAnsi="宋体" w:eastAsia="宋体" w:cs="宋体"/>
          <w:b w:val="0"/>
          <w:bCs w:val="0"/>
          <w:color w:val="auto"/>
          <w:sz w:val="21"/>
          <w:szCs w:val="21"/>
          <w:lang w:val="en-US" w:eastAsia="zh-CN"/>
        </w:rPr>
        <w:t>资阳</w:t>
      </w:r>
      <w:r>
        <w:rPr>
          <w:rFonts w:hint="eastAsia" w:ascii="宋体" w:hAnsi="宋体" w:cs="宋体"/>
          <w:b w:val="0"/>
          <w:bCs w:val="0"/>
          <w:color w:val="auto"/>
          <w:sz w:val="21"/>
          <w:szCs w:val="21"/>
          <w:lang w:val="en-US" w:eastAsia="zh-CN"/>
        </w:rPr>
        <w:t>市雁江区</w:t>
      </w:r>
      <w:r>
        <w:rPr>
          <w:rFonts w:hint="eastAsia" w:ascii="宋体" w:hAnsi="宋体" w:eastAsia="宋体" w:cs="宋体"/>
          <w:b w:val="0"/>
          <w:bCs w:val="0"/>
          <w:color w:val="auto"/>
          <w:sz w:val="21"/>
          <w:szCs w:val="21"/>
          <w:lang w:val="en-US" w:eastAsia="zh-CN"/>
        </w:rPr>
        <w:t>中和镇历史悠久、文化古老、人杰地灵、人才辈出，是雁江区“长寿之乡”、“苌弘美食之乡”主要发源地。是中国遂宁红砂岩地质，以该镇为中心方圆50平方公里范围，四周称为锅沿，九龙潭为锅底，无论天旱大涝，地下水流浇灌周边土地。地下矿泉水含锌、硒等十几种元素，在流经中和区域50平方公里原阳化河（天府花溪河、龙潭河）等小溪堰塘处。因其特殊的地理位置，是小龙虾的优良养殖场所。</w:t>
      </w:r>
    </w:p>
    <w:p>
      <w:pPr>
        <w:widowControl/>
        <w:spacing w:beforeAutospacing="0" w:afterAutospacing="0" w:line="360" w:lineRule="auto"/>
        <w:ind w:firstLine="420" w:firstLineChars="200"/>
        <w:jc w:val="left"/>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麻辣小龙虾</w:t>
      </w:r>
      <w:r>
        <w:rPr>
          <w:rFonts w:hint="eastAsia" w:ascii="宋体" w:hAnsi="宋体" w:eastAsia="宋体" w:cs="宋体"/>
          <w:b w:val="0"/>
          <w:bCs w:val="0"/>
          <w:color w:val="auto"/>
          <w:sz w:val="21"/>
          <w:szCs w:val="21"/>
          <w:lang w:val="en-US" w:eastAsia="zh-CN"/>
        </w:rPr>
        <w:t>在清末年间由陈福炜先生的鱼虾堂</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选用从阳化河捕来河虾</w:t>
      </w:r>
      <w:r>
        <w:rPr>
          <w:rFonts w:hint="eastAsia" w:ascii="宋体" w:hAnsi="宋体" w:cs="宋体"/>
          <w:b w:val="0"/>
          <w:bCs w:val="0"/>
          <w:color w:val="auto"/>
          <w:sz w:val="21"/>
          <w:szCs w:val="21"/>
          <w:lang w:val="en-US" w:eastAsia="zh-CN"/>
        </w:rPr>
        <w:t>为</w:t>
      </w:r>
      <w:r>
        <w:rPr>
          <w:rFonts w:hint="eastAsia" w:ascii="宋体" w:hAnsi="宋体" w:eastAsia="宋体" w:cs="宋体"/>
          <w:b w:val="0"/>
          <w:bCs w:val="0"/>
          <w:color w:val="auto"/>
          <w:sz w:val="21"/>
          <w:szCs w:val="21"/>
          <w:lang w:val="en-US" w:eastAsia="zh-CN"/>
        </w:rPr>
        <w:t>食材，配以中和豆瓣酱、中和醋、姜、蒜经加工做成家常味河虾，其味麻辣鲜香、嫩滑醇厚。民国初至解放前</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陈崇峰为了进一步满足中和镇人民的</w:t>
      </w:r>
      <w:r>
        <w:rPr>
          <w:rFonts w:hint="eastAsia" w:ascii="宋体" w:hAnsi="宋体" w:cs="宋体"/>
          <w:b w:val="0"/>
          <w:bCs w:val="0"/>
          <w:color w:val="auto"/>
          <w:sz w:val="21"/>
          <w:szCs w:val="21"/>
          <w:lang w:val="en-US" w:eastAsia="zh-CN"/>
        </w:rPr>
        <w:t>口福</w:t>
      </w:r>
      <w:r>
        <w:rPr>
          <w:rFonts w:hint="eastAsia" w:ascii="宋体" w:hAnsi="宋体" w:eastAsia="宋体" w:cs="宋体"/>
          <w:b w:val="0"/>
          <w:bCs w:val="0"/>
          <w:color w:val="auto"/>
          <w:sz w:val="21"/>
          <w:szCs w:val="21"/>
          <w:lang w:val="en-US" w:eastAsia="zh-CN"/>
        </w:rPr>
        <w:t>，在镇公所旁边将自己的祖房前两个门面取名“陈氏鱼虾堂”，装饰雅致，以烹饪鱼小河虾为主，在传承其父的厨艺基础上，能够烹饪“椒盐河虾”、“五香河虾”、“糖醋河虾”......历经100多年以来，中和镇陈氏鱼虾堂在资阳、中和、乐至已经名声在外。据传陈毅元帅到成都来求学时，都要到中和陈氏鱼虾馆品尝招牌小河虾。邵子南先生儿时也非常喜欢中和陈氏鱼虾馆，“椒盐河虾”和“五香河虾”。</w:t>
      </w:r>
    </w:p>
    <w:p>
      <w:pPr>
        <w:spacing w:beforeAutospacing="0" w:afterAutospacing="0" w:line="360" w:lineRule="auto"/>
        <w:ind w:firstLine="420" w:firstLineChars="2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为了推广小龙虾，资阳市商务局和资阳市文</w:t>
      </w:r>
      <w:r>
        <w:rPr>
          <w:rFonts w:hint="eastAsia" w:ascii="宋体" w:hAnsi="宋体" w:cs="宋体"/>
          <w:b w:val="0"/>
          <w:bCs w:val="0"/>
          <w:color w:val="auto"/>
          <w:sz w:val="21"/>
          <w:szCs w:val="21"/>
          <w:lang w:val="en-US" w:eastAsia="zh-CN"/>
        </w:rPr>
        <w:t>广</w:t>
      </w:r>
      <w:r>
        <w:rPr>
          <w:rFonts w:hint="eastAsia" w:ascii="宋体" w:hAnsi="宋体" w:eastAsia="宋体" w:cs="宋体"/>
          <w:b w:val="0"/>
          <w:bCs w:val="0"/>
          <w:color w:val="auto"/>
          <w:sz w:val="21"/>
          <w:szCs w:val="21"/>
          <w:lang w:val="en-US" w:eastAsia="zh-CN"/>
        </w:rPr>
        <w:t>旅局先后在资阳市范围举办六次赛事，中和镇举办了二次。今年资阳市餐饮协会、资阳市长寿文化研究会、省烹饪协会、省旅游学院受中和镇党委和政府的邀请对中和心缘小龙虾餐店传承烹饪工艺进行考察调研，结合雁江区“长寿之乡”、“苌弘美食文化之乡”深度挖掘中和镇小龙虾文化厨艺传承人、食品营养、食品标准、品牌包装及推广进行深入讨论。一致认为中和小龙虾的烹饪技艺是雁江区苌弘美食文化之乡的重要绝技，将推动雁江的文旅餐饮服务产业的发展起到非常重要的作用。</w:t>
      </w:r>
    </w:p>
    <w:p>
      <w:pPr>
        <w:spacing w:beforeAutospacing="0" w:afterAutospacing="0" w:line="360" w:lineRule="auto"/>
        <w:ind w:firstLine="420" w:firstLineChars="200"/>
        <w:rPr>
          <w:rFonts w:hint="default" w:ascii="宋体" w:hAnsi="宋体"/>
          <w:color w:val="auto"/>
          <w:sz w:val="21"/>
          <w:szCs w:val="21"/>
          <w:lang w:val="en-US" w:eastAsia="zh-CN"/>
        </w:rPr>
      </w:pPr>
      <w:r>
        <w:rPr>
          <w:rFonts w:hint="eastAsia" w:ascii="宋体" w:hAnsi="宋体"/>
          <w:color w:val="auto"/>
          <w:sz w:val="21"/>
          <w:szCs w:val="21"/>
        </w:rPr>
        <w:t>为传承</w:t>
      </w:r>
      <w:r>
        <w:rPr>
          <w:rFonts w:hint="eastAsia" w:ascii="宋体" w:hAnsi="宋体"/>
          <w:color w:val="auto"/>
          <w:sz w:val="21"/>
          <w:szCs w:val="21"/>
          <w:lang w:val="en-US" w:eastAsia="zh-CN"/>
        </w:rPr>
        <w:t>“麻辣小龙虾”</w:t>
      </w:r>
      <w:r>
        <w:rPr>
          <w:rFonts w:hint="eastAsia" w:ascii="宋体" w:hAnsi="宋体"/>
          <w:color w:val="auto"/>
          <w:sz w:val="21"/>
          <w:szCs w:val="21"/>
        </w:rPr>
        <w:t>烹饪技艺，实现制作技术标准化，特提出制定《</w:t>
      </w:r>
      <w:r>
        <w:rPr>
          <w:rFonts w:hint="eastAsia" w:ascii="宋体" w:hAnsi="宋体"/>
          <w:color w:val="auto"/>
          <w:sz w:val="21"/>
          <w:szCs w:val="21"/>
          <w:lang w:val="en-US" w:eastAsia="zh-CN"/>
        </w:rPr>
        <w:t>长寿美食</w:t>
      </w:r>
      <w:r>
        <w:rPr>
          <w:rFonts w:hint="eastAsia" w:ascii="宋体" w:hAnsi="宋体"/>
          <w:color w:val="auto"/>
          <w:sz w:val="21"/>
          <w:szCs w:val="21"/>
        </w:rPr>
        <w:t>菜</w:t>
      </w:r>
      <w:r>
        <w:rPr>
          <w:rFonts w:hint="eastAsia" w:ascii="宋体" w:hAnsi="宋体"/>
          <w:color w:val="auto"/>
          <w:sz w:val="21"/>
          <w:szCs w:val="21"/>
          <w:lang w:eastAsia="zh-CN"/>
        </w:rPr>
        <w:t>系</w:t>
      </w:r>
      <w:r>
        <w:rPr>
          <w:rFonts w:hint="eastAsia" w:ascii="宋体" w:hAnsi="宋体"/>
          <w:color w:val="auto"/>
          <w:sz w:val="21"/>
          <w:szCs w:val="21"/>
        </w:rPr>
        <w:t xml:space="preserve">烹饪技艺  </w:t>
      </w:r>
      <w:r>
        <w:rPr>
          <w:rFonts w:hint="eastAsia" w:ascii="宋体" w:hAnsi="宋体"/>
          <w:color w:val="auto"/>
          <w:sz w:val="21"/>
          <w:szCs w:val="21"/>
          <w:lang w:val="en-US" w:eastAsia="zh-CN"/>
        </w:rPr>
        <w:t>麻辣小龙虾</w:t>
      </w:r>
      <w:r>
        <w:rPr>
          <w:rFonts w:hint="eastAsia" w:ascii="宋体" w:hAnsi="宋体"/>
          <w:color w:val="auto"/>
          <w:sz w:val="21"/>
          <w:szCs w:val="21"/>
        </w:rPr>
        <w:t>》</w:t>
      </w:r>
      <w:r>
        <w:rPr>
          <w:rFonts w:hint="eastAsia" w:ascii="宋体" w:hAnsi="宋体"/>
          <w:color w:val="auto"/>
          <w:sz w:val="21"/>
          <w:szCs w:val="21"/>
          <w:lang w:val="en-US" w:eastAsia="zh-CN"/>
        </w:rPr>
        <w:t>地方</w:t>
      </w:r>
      <w:r>
        <w:rPr>
          <w:rFonts w:hint="eastAsia" w:ascii="宋体" w:hAnsi="宋体"/>
          <w:color w:val="auto"/>
          <w:sz w:val="21"/>
          <w:szCs w:val="21"/>
        </w:rPr>
        <w:t>标准。</w:t>
      </w:r>
    </w:p>
    <w:p>
      <w:pPr>
        <w:widowControl/>
        <w:spacing w:beforeAutospacing="0" w:afterAutospacing="0" w:line="360" w:lineRule="auto"/>
        <w:ind w:firstLine="420" w:firstLineChars="200"/>
        <w:jc w:val="left"/>
        <w:rPr>
          <w:rFonts w:hint="eastAsia" w:ascii="宋体" w:hAnsi="宋体" w:eastAsia="宋体" w:cs="宋体"/>
          <w:b w:val="0"/>
          <w:bCs w:val="0"/>
          <w:color w:val="auto"/>
        </w:rPr>
      </w:pPr>
    </w:p>
    <w:p>
      <w:pPr>
        <w:ind w:firstLine="5700" w:firstLineChars="1900"/>
        <w:jc w:val="right"/>
        <w:rPr>
          <w:rFonts w:hint="eastAsia"/>
          <w:color w:val="auto"/>
          <w:sz w:val="30"/>
          <w:szCs w:val="30"/>
          <w:lang w:val="en-US" w:eastAsia="zh-CN"/>
        </w:rPr>
      </w:pPr>
    </w:p>
    <w:p>
      <w:pPr>
        <w:ind w:firstLine="5700" w:firstLineChars="1900"/>
        <w:jc w:val="right"/>
        <w:rPr>
          <w:rFonts w:hint="eastAsia"/>
          <w:color w:val="auto"/>
          <w:sz w:val="30"/>
          <w:szCs w:val="30"/>
          <w:lang w:val="en-US" w:eastAsia="zh-CN"/>
        </w:rPr>
      </w:pPr>
    </w:p>
    <w:p>
      <w:pPr>
        <w:ind w:firstLine="5700" w:firstLineChars="1900"/>
        <w:jc w:val="right"/>
        <w:rPr>
          <w:rFonts w:hint="eastAsia"/>
          <w:color w:val="auto"/>
          <w:sz w:val="30"/>
          <w:szCs w:val="30"/>
          <w:lang w:val="en-US" w:eastAsia="zh-CN"/>
        </w:rPr>
      </w:pPr>
    </w:p>
    <w:p>
      <w:pPr>
        <w:jc w:val="both"/>
        <w:rPr>
          <w:rFonts w:hint="eastAsia"/>
          <w:color w:val="auto"/>
          <w:sz w:val="30"/>
          <w:szCs w:val="30"/>
          <w:lang w:val="en-US" w:eastAsia="zh-CN"/>
        </w:rPr>
      </w:pPr>
    </w:p>
    <w:p>
      <w:pPr>
        <w:wordWrap w:val="0"/>
        <w:ind w:firstLine="5722" w:firstLineChars="1900"/>
        <w:jc w:val="right"/>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30"/>
          <w:szCs w:val="30"/>
          <w:lang w:val="en-US" w:eastAsia="zh-CN"/>
        </w:rPr>
        <w:t>DB5120/T X-XXXX</w:t>
      </w:r>
    </w:p>
    <w:p>
      <w:pPr>
        <w:spacing w:beforeAutospacing="0" w:afterAutospacing="0" w:line="360" w:lineRule="auto"/>
        <w:ind w:firstLine="210" w:firstLineChars="100"/>
        <w:jc w:val="left"/>
        <w:rPr>
          <w:rFonts w:hint="eastAsia" w:ascii="宋体" w:hAnsi="宋体"/>
          <w:color w:val="auto"/>
        </w:rPr>
      </w:pPr>
    </w:p>
    <w:p>
      <w:pPr>
        <w:spacing w:beforeAutospacing="0" w:afterAutospacing="0" w:line="360" w:lineRule="auto"/>
        <w:ind w:firstLine="722" w:firstLineChars="200"/>
        <w:jc w:val="center"/>
        <w:rPr>
          <w:rFonts w:hint="eastAsia" w:ascii="宋体" w:hAnsi="宋体"/>
          <w:b/>
          <w:bCs/>
          <w:color w:val="auto"/>
          <w:sz w:val="36"/>
          <w:szCs w:val="36"/>
          <w:lang w:val="en-US" w:eastAsia="zh-CN"/>
        </w:rPr>
      </w:pPr>
      <w:r>
        <w:rPr>
          <w:rFonts w:hint="eastAsia" w:ascii="宋体" w:hAnsi="宋体"/>
          <w:b/>
          <w:bCs/>
          <w:color w:val="auto"/>
          <w:sz w:val="36"/>
          <w:szCs w:val="36"/>
          <w:lang w:val="en-US" w:eastAsia="zh-CN"/>
        </w:rPr>
        <w:t xml:space="preserve">长寿美食菜系烹饪技艺  </w:t>
      </w:r>
      <w:r>
        <w:rPr>
          <w:rFonts w:hint="eastAsia"/>
          <w:b/>
          <w:bCs/>
          <w:color w:val="auto"/>
          <w:sz w:val="36"/>
          <w:szCs w:val="36"/>
          <w:lang w:val="en-US" w:eastAsia="zh-CN"/>
        </w:rPr>
        <w:t>麻辣小龙虾</w:t>
      </w:r>
    </w:p>
    <w:p>
      <w:pPr>
        <w:spacing w:beforeAutospacing="0" w:afterAutospacing="0" w:line="360" w:lineRule="auto"/>
        <w:ind w:firstLine="360" w:firstLineChars="100"/>
        <w:jc w:val="both"/>
        <w:rPr>
          <w:rFonts w:hint="eastAsia" w:ascii="宋体" w:hAnsi="宋体"/>
          <w:color w:val="auto"/>
          <w:sz w:val="36"/>
          <w:szCs w:val="36"/>
          <w:lang w:val="en-US" w:eastAsia="zh-CN"/>
        </w:rPr>
      </w:pPr>
    </w:p>
    <w:p>
      <w:pPr>
        <w:spacing w:beforeAutospacing="0" w:afterAutospacing="0" w:line="220" w:lineRule="atLeast"/>
        <w:rPr>
          <w:b/>
          <w:bCs/>
          <w:color w:val="auto"/>
        </w:rPr>
      </w:pPr>
      <w:r>
        <w:rPr>
          <w:rFonts w:hint="eastAsia"/>
          <w:b/>
          <w:bCs/>
          <w:color w:val="auto"/>
        </w:rPr>
        <w:t xml:space="preserve">1 </w:t>
      </w:r>
      <w:r>
        <w:rPr>
          <w:rFonts w:hint="eastAsia"/>
          <w:b/>
          <w:bCs/>
          <w:color w:val="auto"/>
          <w:lang w:val="en-US" w:eastAsia="zh-CN"/>
        </w:rPr>
        <w:t>.</w:t>
      </w:r>
      <w:r>
        <w:rPr>
          <w:rFonts w:hint="eastAsia"/>
          <w:b/>
          <w:bCs/>
          <w:color w:val="auto"/>
        </w:rPr>
        <w:t xml:space="preserve"> 范围</w:t>
      </w:r>
    </w:p>
    <w:p>
      <w:pPr>
        <w:spacing w:beforeAutospacing="0" w:afterAutospacing="0" w:line="220" w:lineRule="atLeast"/>
        <w:rPr>
          <w:color w:val="auto"/>
        </w:rPr>
      </w:pPr>
      <w:r>
        <w:rPr>
          <w:rFonts w:hint="eastAsia"/>
          <w:color w:val="auto"/>
        </w:rPr>
        <w:t xml:space="preserve">      本</w:t>
      </w:r>
      <w:r>
        <w:rPr>
          <w:rFonts w:hint="eastAsia"/>
          <w:color w:val="auto"/>
          <w:lang w:eastAsia="zh-CN"/>
        </w:rPr>
        <w:t>文件</w:t>
      </w:r>
      <w:r>
        <w:rPr>
          <w:rFonts w:hint="eastAsia"/>
          <w:color w:val="auto"/>
        </w:rPr>
        <w:t>规定了</w:t>
      </w:r>
      <w:r>
        <w:rPr>
          <w:rFonts w:hint="eastAsia"/>
          <w:color w:val="auto"/>
          <w:lang w:eastAsia="zh-CN"/>
        </w:rPr>
        <w:t>长寿</w:t>
      </w:r>
      <w:r>
        <w:rPr>
          <w:rFonts w:hint="eastAsia"/>
          <w:color w:val="auto"/>
          <w:lang w:val="en-US" w:eastAsia="zh-CN"/>
        </w:rPr>
        <w:t xml:space="preserve">美食菜系烹饪技艺  </w:t>
      </w:r>
      <w:r>
        <w:rPr>
          <w:rFonts w:hint="eastAsia"/>
          <w:b w:val="0"/>
          <w:bCs w:val="0"/>
          <w:color w:val="auto"/>
          <w:sz w:val="22"/>
          <w:szCs w:val="22"/>
          <w:lang w:val="en-US" w:eastAsia="zh-CN"/>
        </w:rPr>
        <w:t>麻辣小龙虾</w:t>
      </w:r>
      <w:r>
        <w:rPr>
          <w:rFonts w:hint="eastAsia"/>
          <w:color w:val="auto"/>
        </w:rPr>
        <w:t>的安全要求、原料选取、烹饪器具、制作工艺、盛装方法和质量要求等。</w:t>
      </w:r>
    </w:p>
    <w:p>
      <w:pPr>
        <w:spacing w:beforeAutospacing="0" w:afterAutospacing="0" w:line="220" w:lineRule="atLeast"/>
        <w:rPr>
          <w:b/>
          <w:bCs/>
          <w:color w:val="auto"/>
        </w:rPr>
      </w:pPr>
      <w:r>
        <w:rPr>
          <w:rFonts w:hint="eastAsia"/>
          <w:color w:val="auto"/>
        </w:rPr>
        <w:t xml:space="preserve"> </w:t>
      </w:r>
      <w:r>
        <w:rPr>
          <w:rFonts w:hint="eastAsia"/>
          <w:b/>
          <w:bCs/>
          <w:color w:val="auto"/>
        </w:rPr>
        <w:t xml:space="preserve">     </w:t>
      </w:r>
      <w:r>
        <w:rPr>
          <w:rFonts w:hint="eastAsia"/>
          <w:b w:val="0"/>
          <w:bCs w:val="0"/>
          <w:color w:val="auto"/>
        </w:rPr>
        <w:t>本</w:t>
      </w:r>
      <w:r>
        <w:rPr>
          <w:rFonts w:hint="eastAsia"/>
          <w:b w:val="0"/>
          <w:bCs w:val="0"/>
          <w:color w:val="auto"/>
          <w:lang w:eastAsia="zh-CN"/>
        </w:rPr>
        <w:t>文件</w:t>
      </w:r>
      <w:r>
        <w:rPr>
          <w:rFonts w:hint="eastAsia"/>
          <w:b w:val="0"/>
          <w:bCs w:val="0"/>
          <w:color w:val="auto"/>
        </w:rPr>
        <w:t>适用于</w:t>
      </w:r>
      <w:r>
        <w:rPr>
          <w:rFonts w:hint="eastAsia"/>
          <w:b w:val="0"/>
          <w:bCs w:val="0"/>
          <w:color w:val="auto"/>
          <w:sz w:val="22"/>
          <w:szCs w:val="22"/>
          <w:lang w:val="en-US" w:eastAsia="zh-CN"/>
        </w:rPr>
        <w:t>麻辣小龙虾</w:t>
      </w:r>
      <w:r>
        <w:rPr>
          <w:rFonts w:hint="eastAsia"/>
          <w:b w:val="0"/>
          <w:bCs w:val="0"/>
          <w:color w:val="auto"/>
        </w:rPr>
        <w:t>的制作</w:t>
      </w:r>
      <w:r>
        <w:rPr>
          <w:rFonts w:hint="eastAsia"/>
          <w:b/>
          <w:bCs/>
          <w:color w:val="auto"/>
        </w:rPr>
        <w:t>。</w:t>
      </w:r>
    </w:p>
    <w:p>
      <w:pPr>
        <w:spacing w:beforeAutospacing="0" w:afterAutospacing="0" w:line="220" w:lineRule="atLeast"/>
        <w:rPr>
          <w:b/>
          <w:bCs/>
          <w:color w:val="auto"/>
        </w:rPr>
      </w:pPr>
      <w:r>
        <w:rPr>
          <w:rFonts w:hint="eastAsia"/>
          <w:b/>
          <w:bCs/>
          <w:color w:val="auto"/>
        </w:rPr>
        <w:t xml:space="preserve">2 </w:t>
      </w:r>
      <w:r>
        <w:rPr>
          <w:rFonts w:hint="eastAsia"/>
          <w:b/>
          <w:bCs/>
          <w:color w:val="auto"/>
          <w:lang w:val="en-US" w:eastAsia="zh-CN"/>
        </w:rPr>
        <w:t>.</w:t>
      </w:r>
      <w:r>
        <w:rPr>
          <w:rFonts w:hint="eastAsia"/>
          <w:b/>
          <w:bCs/>
          <w:color w:val="auto"/>
        </w:rPr>
        <w:t xml:space="preserve"> 规范性引用文件</w:t>
      </w:r>
    </w:p>
    <w:p>
      <w:pPr>
        <w:spacing w:beforeAutospacing="0" w:afterAutospacing="0" w:line="220" w:lineRule="atLeast"/>
        <w:rPr>
          <w:rFonts w:hint="eastAsia"/>
          <w:color w:val="auto"/>
        </w:rPr>
      </w:pPr>
      <w:r>
        <w:rPr>
          <w:rFonts w:hint="eastAsia"/>
          <w:color w:val="auto"/>
        </w:rPr>
        <w:t xml:space="preserve">      下列文件对于本文件的应用是必不可少的。凡是注日期的引用文件，仅注日期的版本适用于本文件。凡是不注日期的引用文件，其最新版本（包括所有的修改单）适用于本文件。</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GB/T29568</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2013 小龙虾</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GB/T 5461-2016 食用盐</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GB/T30383 姜 </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GB/T8967 味精 </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GB/T4927-2003 啤酒</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SB/T10371 鸡精 </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NY/T578-2002</w:t>
      </w:r>
      <w:r>
        <w:rPr>
          <w:rFonts w:hint="eastAsia" w:asciiTheme="minorEastAsia" w:hAnsiTheme="minorEastAsia" w:eastAsiaTheme="minorEastAsia" w:cstheme="minorEastAsia"/>
          <w:color w:val="auto"/>
          <w:sz w:val="21"/>
          <w:szCs w:val="21"/>
        </w:rPr>
        <w:t>黄瓜</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NY/T744</w:t>
      </w:r>
      <w:r>
        <w:rPr>
          <w:rFonts w:hint="eastAsia" w:asciiTheme="minorEastAsia" w:hAnsiTheme="minorEastAsia" w:eastAsiaTheme="minorEastAsia" w:cstheme="minorEastAsia"/>
          <w:color w:val="auto"/>
          <w:sz w:val="21"/>
          <w:szCs w:val="21"/>
          <w:lang w:val="en-US" w:eastAsia="zh-CN"/>
        </w:rPr>
        <w:t>葱</w:t>
      </w:r>
    </w:p>
    <w:p>
      <w:pPr>
        <w:spacing w:beforeAutospacing="0" w:afterAutospacing="0" w:line="220" w:lineRule="atLeast"/>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GB/T15691 香辛料调味品通过技术条件</w:t>
      </w:r>
    </w:p>
    <w:p>
      <w:pPr>
        <w:spacing w:beforeAutospacing="0" w:afterAutospacing="0" w:line="220" w:lineRule="atLeast"/>
        <w:ind w:firstLine="420"/>
        <w:rPr>
          <w:rStyle w:val="8"/>
          <w:rFonts w:hint="eastAsia" w:asciiTheme="minorEastAsia" w:hAnsiTheme="minorEastAsia" w:eastAsiaTheme="minorEastAsia" w:cstheme="minorEastAsia"/>
          <w:color w:val="auto"/>
          <w:sz w:val="21"/>
          <w:szCs w:val="21"/>
          <w:shd w:val="clear" w:fill="FFFFFF"/>
        </w:rPr>
      </w:pPr>
      <w:r>
        <w:rPr>
          <w:rStyle w:val="8"/>
          <w:rFonts w:hint="eastAsia" w:asciiTheme="minorEastAsia" w:hAnsiTheme="minorEastAsia" w:eastAsiaTheme="minorEastAsia" w:cstheme="minorEastAsia"/>
          <w:color w:val="auto"/>
          <w:sz w:val="21"/>
          <w:szCs w:val="21"/>
          <w:shd w:val="clear" w:fill="FFFFFF"/>
        </w:rPr>
        <w:t>SB/T 10426   餐饮企业经营规范</w:t>
      </w:r>
    </w:p>
    <w:p>
      <w:pPr>
        <w:spacing w:beforeAutospacing="0" w:afterAutospacing="0" w:line="220" w:lineRule="atLeast"/>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《餐饮服务食品安全监督管理办法》  卫生部令第71号</w:t>
      </w:r>
    </w:p>
    <w:p>
      <w:pPr>
        <w:spacing w:beforeAutospacing="0" w:afterAutospacing="0" w:line="220" w:lineRule="atLeast"/>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《餐饮服务食品安全操作规范》 国食药监食[2011]395号</w:t>
      </w:r>
    </w:p>
    <w:p>
      <w:pPr>
        <w:spacing w:beforeAutospacing="0" w:afterAutospacing="0" w:line="220" w:lineRule="atLeast"/>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《国务院食品安全办等14部门关于提升餐饮业质量安全水</w:t>
      </w:r>
      <w:r>
        <w:rPr>
          <w:rFonts w:hint="eastAsia" w:asciiTheme="minorEastAsia" w:hAnsiTheme="minorEastAsia" w:eastAsiaTheme="minorEastAsia" w:cstheme="minorEastAsia"/>
          <w:color w:val="auto"/>
          <w:sz w:val="21"/>
          <w:szCs w:val="21"/>
          <w:lang w:val="en-US" w:eastAsia="zh-CN"/>
        </w:rPr>
        <w:t>平</w:t>
      </w:r>
      <w:r>
        <w:rPr>
          <w:rFonts w:hint="eastAsia" w:asciiTheme="minorEastAsia" w:hAnsiTheme="minorEastAsia" w:eastAsiaTheme="minorEastAsia" w:cstheme="minorEastAsia"/>
          <w:color w:val="auto"/>
          <w:sz w:val="21"/>
          <w:szCs w:val="21"/>
        </w:rPr>
        <w:t>的意见》 食安办[2017]31号</w:t>
      </w:r>
    </w:p>
    <w:p>
      <w:pPr>
        <w:numPr>
          <w:ilvl w:val="0"/>
          <w:numId w:val="1"/>
        </w:numPr>
        <w:spacing w:beforeAutospacing="0" w:afterAutospacing="0" w:line="220" w:lineRule="atLeast"/>
        <w:rPr>
          <w:rFonts w:hint="eastAsia"/>
          <w:b/>
          <w:bCs/>
          <w:color w:val="auto"/>
          <w:lang w:val="en-US" w:eastAsia="zh-CN"/>
        </w:rPr>
      </w:pPr>
      <w:r>
        <w:rPr>
          <w:rFonts w:hint="eastAsia"/>
          <w:b/>
          <w:bCs/>
          <w:color w:val="auto"/>
          <w:lang w:val="en-US" w:eastAsia="zh-CN"/>
        </w:rPr>
        <w:t>定义</w:t>
      </w:r>
    </w:p>
    <w:p>
      <w:pPr>
        <w:spacing w:beforeAutospacing="0" w:afterAutospacing="0" w:line="220" w:lineRule="atLeast"/>
        <w:rPr>
          <w:rFonts w:hint="eastAsia" w:ascii="宋体" w:hAnsi="宋体" w:eastAsia="宋体" w:cs="宋体"/>
          <w:b w:val="0"/>
          <w:bCs w:val="0"/>
          <w:color w:val="auto"/>
          <w:sz w:val="21"/>
          <w:szCs w:val="21"/>
          <w:lang w:val="en-US" w:eastAsia="zh-CN"/>
        </w:rPr>
      </w:pPr>
      <w:r>
        <w:rPr>
          <w:rFonts w:hint="eastAsia"/>
          <w:color w:val="auto"/>
          <w:lang w:val="en-US" w:eastAsia="zh-CN"/>
        </w:rPr>
        <w:t xml:space="preserve">   麻辣小龙虾：</w:t>
      </w:r>
      <w:r>
        <w:rPr>
          <w:rFonts w:hint="eastAsia" w:ascii="宋体" w:hAnsi="宋体" w:eastAsia="宋体" w:cs="宋体"/>
          <w:b w:val="0"/>
          <w:bCs w:val="0"/>
          <w:color w:val="auto"/>
          <w:sz w:val="21"/>
          <w:szCs w:val="21"/>
          <w:lang w:val="en-US" w:eastAsia="zh-CN"/>
        </w:rPr>
        <w:t>选用从自然水源或优良水域养殖的小龙虾</w:t>
      </w:r>
      <w:r>
        <w:rPr>
          <w:rFonts w:hint="eastAsia" w:ascii="宋体" w:hAnsi="宋体" w:cs="宋体"/>
          <w:b w:val="0"/>
          <w:bCs w:val="0"/>
          <w:color w:val="auto"/>
          <w:sz w:val="21"/>
          <w:szCs w:val="21"/>
          <w:lang w:val="en-US" w:eastAsia="zh-CN"/>
        </w:rPr>
        <w:t>为</w:t>
      </w:r>
      <w:r>
        <w:rPr>
          <w:rFonts w:hint="eastAsia" w:ascii="宋体" w:hAnsi="宋体" w:eastAsia="宋体" w:cs="宋体"/>
          <w:b w:val="0"/>
          <w:bCs w:val="0"/>
          <w:color w:val="auto"/>
          <w:sz w:val="21"/>
          <w:szCs w:val="21"/>
          <w:lang w:val="en-US" w:eastAsia="zh-CN"/>
        </w:rPr>
        <w:t>食材，配以豆瓣酱、醋、姜、蒜经加工做成家常味河虾。</w:t>
      </w:r>
    </w:p>
    <w:p>
      <w:pPr>
        <w:spacing w:beforeAutospacing="0" w:afterAutospacing="0" w:line="220" w:lineRule="atLeast"/>
        <w:rPr>
          <w:b/>
          <w:bCs/>
          <w:color w:val="auto"/>
        </w:rPr>
      </w:pPr>
      <w:r>
        <w:rPr>
          <w:rFonts w:hint="eastAsia"/>
          <w:b/>
          <w:bCs/>
          <w:color w:val="auto"/>
          <w:lang w:val="en-US" w:eastAsia="zh-CN"/>
        </w:rPr>
        <w:t xml:space="preserve">4、 </w:t>
      </w:r>
      <w:r>
        <w:rPr>
          <w:rFonts w:hint="eastAsia"/>
          <w:b/>
          <w:bCs/>
          <w:color w:val="auto"/>
        </w:rPr>
        <w:t>安全要求</w:t>
      </w:r>
    </w:p>
    <w:p>
      <w:pPr>
        <w:spacing w:beforeAutospacing="0" w:afterAutospacing="0" w:line="220" w:lineRule="atLeast"/>
        <w:rPr>
          <w:rFonts w:hint="eastAsia"/>
          <w:color w:val="auto"/>
        </w:rPr>
      </w:pPr>
      <w:r>
        <w:rPr>
          <w:rFonts w:hint="eastAsia"/>
          <w:color w:val="auto"/>
        </w:rPr>
        <w:t xml:space="preserve">      烹饪场地、灶具、灶具和盛器应符合SB/T 10426的规定，原料选取、制作、盛装过程应符合《餐饮服务食品安全监督管理办法》、《餐饮服务食品安全操作规范》和《国务院食品安全办等14部门关于提升餐饮业质量安全水</w:t>
      </w:r>
      <w:r>
        <w:rPr>
          <w:rFonts w:hint="eastAsia"/>
          <w:color w:val="auto"/>
          <w:lang w:val="en-US" w:eastAsia="zh-CN"/>
        </w:rPr>
        <w:t>平</w:t>
      </w:r>
      <w:r>
        <w:rPr>
          <w:rFonts w:hint="eastAsia"/>
          <w:color w:val="auto"/>
        </w:rPr>
        <w:t>的意见》的规定。</w:t>
      </w:r>
    </w:p>
    <w:p>
      <w:pPr>
        <w:spacing w:beforeAutospacing="0" w:afterAutospacing="0" w:line="220" w:lineRule="atLeast"/>
        <w:rPr>
          <w:rFonts w:hint="default" w:eastAsia="宋体"/>
          <w:b/>
          <w:bCs/>
          <w:color w:val="auto"/>
          <w:lang w:val="en-US" w:eastAsia="zh-CN"/>
        </w:rPr>
      </w:pPr>
      <w:r>
        <w:rPr>
          <w:rFonts w:hint="eastAsia"/>
          <w:b/>
          <w:bCs/>
          <w:color w:val="auto"/>
          <w:lang w:val="en-US" w:eastAsia="zh-CN"/>
        </w:rPr>
        <w:t>5、原料选取</w:t>
      </w:r>
    </w:p>
    <w:p>
      <w:pPr>
        <w:numPr>
          <w:ilvl w:val="0"/>
          <w:numId w:val="0"/>
        </w:numPr>
        <w:spacing w:beforeAutospacing="0" w:afterAutospacing="0" w:line="220" w:lineRule="atLeast"/>
        <w:rPr>
          <w:rFonts w:hint="eastAsia"/>
          <w:b w:val="0"/>
          <w:bCs w:val="0"/>
          <w:color w:val="auto"/>
          <w:lang w:val="en-US" w:eastAsia="zh-CN"/>
        </w:rPr>
      </w:pPr>
      <w:r>
        <w:rPr>
          <w:rFonts w:hint="eastAsia"/>
          <w:b w:val="0"/>
          <w:bCs w:val="0"/>
          <w:color w:val="auto"/>
          <w:lang w:val="en-US" w:eastAsia="zh-CN"/>
        </w:rPr>
        <w:t>5.1数量</w:t>
      </w:r>
    </w:p>
    <w:p>
      <w:pPr>
        <w:numPr>
          <w:ilvl w:val="0"/>
          <w:numId w:val="0"/>
        </w:numPr>
        <w:spacing w:beforeAutospacing="0" w:afterAutospacing="0" w:line="220" w:lineRule="atLeast"/>
        <w:rPr>
          <w:rFonts w:hint="eastAsia"/>
          <w:b w:val="0"/>
          <w:bCs w:val="0"/>
          <w:color w:val="auto"/>
          <w:lang w:val="en-US" w:eastAsia="zh-CN"/>
        </w:rPr>
      </w:pPr>
      <w:r>
        <w:rPr>
          <w:rFonts w:hint="eastAsia"/>
          <w:b w:val="0"/>
          <w:bCs w:val="0"/>
          <w:color w:val="auto"/>
          <w:lang w:val="en-US" w:eastAsia="zh-CN"/>
        </w:rPr>
        <w:t>5.1.1主料</w:t>
      </w:r>
      <w:r>
        <w:rPr>
          <w:rFonts w:hint="eastAsia"/>
          <w:b w:val="0"/>
          <w:color w:val="auto"/>
        </w:rPr>
        <w:t>小龙虾1000g</w:t>
      </w:r>
    </w:p>
    <w:p>
      <w:pPr>
        <w:numPr>
          <w:ilvl w:val="0"/>
          <w:numId w:val="0"/>
        </w:numPr>
        <w:spacing w:beforeAutospacing="0" w:afterAutospacing="0" w:line="220" w:lineRule="atLeast"/>
        <w:rPr>
          <w:rFonts w:hint="eastAsia"/>
          <w:b w:val="0"/>
          <w:bCs w:val="0"/>
          <w:color w:val="auto"/>
          <w:lang w:val="en-US" w:eastAsia="zh-CN"/>
        </w:rPr>
      </w:pPr>
      <w:r>
        <w:rPr>
          <w:rFonts w:hint="eastAsia"/>
          <w:b w:val="0"/>
          <w:bCs w:val="0"/>
          <w:color w:val="auto"/>
          <w:lang w:val="en-US" w:eastAsia="zh-CN"/>
        </w:rPr>
        <w:t>5.1.2 配料</w:t>
      </w:r>
      <w:r>
        <w:rPr>
          <w:rFonts w:hint="eastAsia"/>
          <w:b w:val="0"/>
          <w:color w:val="auto"/>
        </w:rPr>
        <w:t>黄瓜50g洋葱50g魔芋150g</w:t>
      </w:r>
    </w:p>
    <w:p>
      <w:pPr>
        <w:numPr>
          <w:ilvl w:val="0"/>
          <w:numId w:val="0"/>
        </w:numPr>
        <w:spacing w:beforeAutospacing="0" w:afterAutospacing="0" w:line="220" w:lineRule="atLeast"/>
        <w:rPr>
          <w:rFonts w:hint="default" w:eastAsia="宋体"/>
          <w:b w:val="0"/>
          <w:bCs w:val="0"/>
          <w:color w:val="auto"/>
          <w:lang w:val="en-US" w:eastAsia="zh-CN"/>
        </w:rPr>
      </w:pPr>
      <w:r>
        <w:rPr>
          <w:rFonts w:hint="eastAsia"/>
          <w:b w:val="0"/>
          <w:color w:val="auto"/>
          <w:lang w:val="en-US" w:eastAsia="zh-CN"/>
        </w:rPr>
        <w:t>5</w:t>
      </w:r>
      <w:r>
        <w:rPr>
          <w:rFonts w:hint="eastAsia"/>
          <w:b w:val="0"/>
          <w:color w:val="auto"/>
        </w:rPr>
        <w:t>.1.3 调料豆辨20g泡椒20g姜20g蒜20g干辣椒20g鸡精10g 味精 10g啤酒</w:t>
      </w:r>
      <w:r>
        <w:rPr>
          <w:rFonts w:hint="eastAsia"/>
          <w:b w:val="0"/>
          <w:color w:val="auto"/>
          <w:lang w:val="en-US" w:eastAsia="zh-CN"/>
        </w:rPr>
        <w:t>400</w:t>
      </w:r>
      <w:r>
        <w:rPr>
          <w:rFonts w:hint="eastAsia"/>
          <w:b w:val="0"/>
          <w:color w:val="auto"/>
        </w:rPr>
        <w:t>g香料粉20g辣鲜露20g</w:t>
      </w:r>
      <w:r>
        <w:rPr>
          <w:rFonts w:hint="eastAsia"/>
          <w:b w:val="0"/>
          <w:color w:val="auto"/>
          <w:lang w:val="en-US" w:eastAsia="zh-CN"/>
        </w:rPr>
        <w:t>食盐20</w:t>
      </w:r>
      <w:r>
        <w:rPr>
          <w:rFonts w:hint="eastAsia"/>
          <w:b w:val="0"/>
          <w:color w:val="auto"/>
        </w:rPr>
        <w:t>g</w:t>
      </w:r>
    </w:p>
    <w:p>
      <w:pPr>
        <w:pStyle w:val="3"/>
        <w:numPr>
          <w:ilvl w:val="0"/>
          <w:numId w:val="0"/>
        </w:numPr>
        <w:shd w:val="clear" w:color="auto" w:fill="FFFFFF"/>
        <w:wordWrap w:val="0"/>
        <w:spacing w:before="0" w:beforeAutospacing="0" w:after="0" w:afterAutospacing="0"/>
        <w:ind w:leftChars="0"/>
        <w:jc w:val="right"/>
        <w:rPr>
          <w:rStyle w:val="8"/>
          <w:rFonts w:hint="default" w:ascii="Calibri" w:hAnsi="Calibri" w:cs="Calibri"/>
          <w:b/>
          <w:bCs/>
          <w:color w:val="auto"/>
          <w:sz w:val="22"/>
          <w:szCs w:val="22"/>
          <w:shd w:val="clear" w:color="auto" w:fill="FFFFFF"/>
          <w:lang w:val="en-US" w:eastAsia="zh-CN"/>
        </w:rPr>
      </w:pPr>
      <w:r>
        <w:rPr>
          <w:rFonts w:hint="eastAsia"/>
          <w:b/>
          <w:bCs/>
          <w:color w:val="auto"/>
          <w:sz w:val="30"/>
          <w:szCs w:val="30"/>
          <w:lang w:val="en-US" w:eastAsia="zh-CN"/>
        </w:rPr>
        <w:t>DB5120/T X-XXXX</w:t>
      </w:r>
    </w:p>
    <w:p>
      <w:pPr>
        <w:spacing w:beforeAutospacing="0" w:afterAutospacing="0" w:line="220" w:lineRule="atLeast"/>
        <w:rPr>
          <w:rFonts w:hint="eastAsia"/>
          <w:b w:val="0"/>
          <w:bCs w:val="0"/>
          <w:color w:val="auto"/>
          <w:lang w:val="en-US" w:eastAsia="zh-CN"/>
        </w:rPr>
      </w:pPr>
      <w:r>
        <w:rPr>
          <w:rFonts w:hint="eastAsia"/>
          <w:b w:val="0"/>
          <w:bCs w:val="0"/>
          <w:color w:val="auto"/>
          <w:lang w:val="en-US" w:eastAsia="zh-CN"/>
        </w:rPr>
        <w:t>5.2 质量要求（应符合相应规定） ：</w:t>
      </w:r>
    </w:p>
    <w:p>
      <w:pPr>
        <w:spacing w:beforeAutospacing="0" w:afterAutospacing="0" w:line="220" w:lineRule="atLeast"/>
        <w:rPr>
          <w:rFonts w:hint="default" w:ascii="Helvetica" w:hAnsi="Helvetica" w:eastAsia="宋体" w:cs="Helvetica"/>
          <w:color w:val="auto"/>
          <w:sz w:val="21"/>
          <w:lang w:val="en-US" w:eastAsia="zh-CN"/>
        </w:rPr>
      </w:pPr>
      <w:r>
        <w:rPr>
          <w:rFonts w:hint="eastAsia" w:ascii="Helvetica" w:hAnsi="Helvetica" w:cs="Helvetica"/>
          <w:color w:val="auto"/>
          <w:sz w:val="21"/>
        </w:rPr>
        <w:t>小龙虾</w:t>
      </w:r>
      <w:r>
        <w:rPr>
          <w:rFonts w:hint="eastAsia" w:ascii="Helvetica" w:hAnsi="Helvetica" w:cs="Helvetica"/>
          <w:color w:val="auto"/>
          <w:sz w:val="21"/>
          <w:lang w:val="en-US" w:eastAsia="zh-CN"/>
        </w:rPr>
        <w:t>应符合</w:t>
      </w:r>
      <w:r>
        <w:rPr>
          <w:rFonts w:hint="eastAsia" w:ascii="Helvetica" w:hAnsi="Helvetica" w:cs="Helvetica"/>
          <w:color w:val="auto"/>
          <w:sz w:val="21"/>
          <w:szCs w:val="21"/>
          <w:lang w:val="en-US" w:eastAsia="zh-CN"/>
        </w:rPr>
        <w:t>GB/T29568的规定；</w:t>
      </w:r>
    </w:p>
    <w:p>
      <w:pPr>
        <w:spacing w:beforeAutospacing="0" w:afterAutospacing="0" w:line="220" w:lineRule="atLeast"/>
        <w:rPr>
          <w:rFonts w:hint="default" w:ascii="Helvetica" w:hAnsi="Helvetica" w:eastAsia="宋体" w:cs="Helvetica"/>
          <w:color w:val="auto"/>
          <w:sz w:val="21"/>
          <w:lang w:val="en-US" w:eastAsia="zh-CN"/>
        </w:rPr>
      </w:pPr>
      <w:r>
        <w:rPr>
          <w:rFonts w:hint="eastAsia" w:ascii="Helvetica" w:hAnsi="Helvetica" w:cs="Helvetica"/>
          <w:color w:val="auto"/>
          <w:sz w:val="21"/>
        </w:rPr>
        <w:t>姜</w:t>
      </w:r>
      <w:r>
        <w:rPr>
          <w:rFonts w:hint="eastAsia" w:ascii="Helvetica" w:hAnsi="Helvetica" w:cs="Helvetica"/>
          <w:color w:val="auto"/>
          <w:sz w:val="21"/>
          <w:lang w:val="en-US" w:eastAsia="zh-CN"/>
        </w:rPr>
        <w:t>应符合</w:t>
      </w:r>
      <w:r>
        <w:rPr>
          <w:rFonts w:hint="eastAsia" w:ascii="Helvetica" w:hAnsi="Helvetica" w:cs="Helvetica"/>
          <w:color w:val="auto"/>
          <w:sz w:val="21"/>
        </w:rPr>
        <w:t xml:space="preserve"> GB/T30383</w:t>
      </w:r>
      <w:r>
        <w:rPr>
          <w:rFonts w:hint="eastAsia" w:ascii="Helvetica" w:hAnsi="Helvetica" w:cs="Helvetica"/>
          <w:color w:val="auto"/>
          <w:sz w:val="21"/>
          <w:lang w:eastAsia="zh-CN"/>
        </w:rPr>
        <w:t>的</w:t>
      </w:r>
      <w:r>
        <w:rPr>
          <w:rFonts w:hint="eastAsia" w:ascii="Helvetica" w:hAnsi="Helvetica" w:cs="Helvetica"/>
          <w:color w:val="auto"/>
          <w:sz w:val="21"/>
          <w:lang w:val="en-US" w:eastAsia="zh-CN"/>
        </w:rPr>
        <w:t>规定；</w:t>
      </w:r>
    </w:p>
    <w:p>
      <w:pPr>
        <w:spacing w:beforeAutospacing="0" w:afterAutospacing="0" w:line="220" w:lineRule="atLeast"/>
        <w:rPr>
          <w:rFonts w:hint="default" w:ascii="Helvetica" w:hAnsi="Helvetica" w:eastAsia="宋体" w:cs="Helvetica"/>
          <w:color w:val="auto"/>
          <w:sz w:val="21"/>
          <w:lang w:val="en-US" w:eastAsia="zh-CN"/>
        </w:rPr>
      </w:pPr>
      <w:r>
        <w:rPr>
          <w:rFonts w:hint="eastAsia" w:ascii="Helvetica" w:hAnsi="Helvetica" w:cs="Helvetica"/>
          <w:color w:val="auto"/>
          <w:sz w:val="21"/>
        </w:rPr>
        <w:t>味精</w:t>
      </w:r>
      <w:r>
        <w:rPr>
          <w:rFonts w:hint="eastAsia" w:ascii="Helvetica" w:hAnsi="Helvetica" w:cs="Helvetica"/>
          <w:color w:val="auto"/>
          <w:sz w:val="21"/>
          <w:lang w:val="en-US" w:eastAsia="zh-CN"/>
        </w:rPr>
        <w:t>应符合</w:t>
      </w:r>
      <w:r>
        <w:rPr>
          <w:rFonts w:hint="eastAsia" w:ascii="Helvetica" w:hAnsi="Helvetica" w:cs="Helvetica"/>
          <w:color w:val="auto"/>
          <w:sz w:val="21"/>
        </w:rPr>
        <w:t>GB/T8967</w:t>
      </w:r>
      <w:r>
        <w:rPr>
          <w:rFonts w:hint="eastAsia" w:ascii="Helvetica" w:hAnsi="Helvetica" w:cs="Helvetica"/>
          <w:color w:val="auto"/>
          <w:sz w:val="21"/>
          <w:lang w:val="en-US" w:eastAsia="zh-CN"/>
        </w:rPr>
        <w:t>的规定；</w:t>
      </w:r>
    </w:p>
    <w:p>
      <w:pPr>
        <w:spacing w:beforeAutospacing="0" w:afterAutospacing="0" w:line="220" w:lineRule="atLeast"/>
        <w:rPr>
          <w:rFonts w:hint="eastAsia" w:ascii="Helvetica" w:hAnsi="Helvetica" w:cs="Helvetica"/>
          <w:color w:val="auto"/>
          <w:sz w:val="21"/>
        </w:rPr>
      </w:pPr>
      <w:r>
        <w:rPr>
          <w:rFonts w:hint="eastAsia" w:ascii="Helvetica" w:hAnsi="Helvetica" w:cs="Helvetica"/>
          <w:color w:val="auto"/>
          <w:sz w:val="21"/>
        </w:rPr>
        <w:t>啤酒</w:t>
      </w:r>
      <w:r>
        <w:rPr>
          <w:rFonts w:hint="eastAsia" w:ascii="Helvetica" w:hAnsi="Helvetica" w:cs="Helvetica"/>
          <w:color w:val="auto"/>
          <w:sz w:val="21"/>
          <w:lang w:val="en-US" w:eastAsia="zh-CN"/>
        </w:rPr>
        <w:t>应符合</w:t>
      </w:r>
      <w:r>
        <w:rPr>
          <w:rFonts w:hint="eastAsia" w:ascii="Helvetica" w:hAnsi="Helvetica" w:cs="Helvetica"/>
          <w:color w:val="auto"/>
          <w:sz w:val="21"/>
        </w:rPr>
        <w:t>GB/T4927-2003</w:t>
      </w:r>
      <w:r>
        <w:rPr>
          <w:rFonts w:hint="eastAsia" w:ascii="Helvetica" w:hAnsi="Helvetica" w:cs="Helvetica"/>
          <w:color w:val="auto"/>
          <w:sz w:val="21"/>
          <w:lang w:eastAsia="zh-CN"/>
        </w:rPr>
        <w:t>的</w:t>
      </w:r>
      <w:r>
        <w:rPr>
          <w:rFonts w:hint="eastAsia" w:ascii="Helvetica" w:hAnsi="Helvetica" w:cs="Helvetica"/>
          <w:color w:val="auto"/>
          <w:sz w:val="21"/>
          <w:lang w:val="en-US" w:eastAsia="zh-CN"/>
        </w:rPr>
        <w:t>规定；</w:t>
      </w:r>
      <w:r>
        <w:rPr>
          <w:rFonts w:hint="eastAsia" w:ascii="Helvetica" w:hAnsi="Helvetica" w:cs="Helvetica"/>
          <w:color w:val="auto"/>
          <w:sz w:val="21"/>
        </w:rPr>
        <w:t xml:space="preserve"> </w:t>
      </w:r>
    </w:p>
    <w:p>
      <w:pPr>
        <w:spacing w:beforeAutospacing="0" w:afterAutospacing="0" w:line="220" w:lineRule="atLeast"/>
        <w:rPr>
          <w:rFonts w:hint="eastAsia" w:ascii="Helvetica" w:hAnsi="Helvetica" w:cs="Helvetica"/>
          <w:color w:val="auto"/>
          <w:sz w:val="21"/>
          <w:lang w:val="en-US" w:eastAsia="zh-CN"/>
        </w:rPr>
      </w:pPr>
      <w:r>
        <w:rPr>
          <w:rFonts w:hint="eastAsia" w:ascii="Helvetica" w:hAnsi="Helvetica" w:cs="Helvetica"/>
          <w:color w:val="auto"/>
          <w:sz w:val="21"/>
        </w:rPr>
        <w:t>鸡精</w:t>
      </w:r>
      <w:r>
        <w:rPr>
          <w:rFonts w:hint="eastAsia" w:ascii="Helvetica" w:hAnsi="Helvetica" w:cs="Helvetica"/>
          <w:color w:val="auto"/>
          <w:sz w:val="21"/>
          <w:lang w:val="en-US" w:eastAsia="zh-CN"/>
        </w:rPr>
        <w:t>应符合</w:t>
      </w:r>
      <w:r>
        <w:rPr>
          <w:rFonts w:hint="eastAsia" w:ascii="Helvetica" w:hAnsi="Helvetica" w:cs="Helvetica"/>
          <w:color w:val="auto"/>
          <w:sz w:val="21"/>
        </w:rPr>
        <w:t>SB/T10371</w:t>
      </w:r>
      <w:r>
        <w:rPr>
          <w:rFonts w:hint="eastAsia" w:ascii="Helvetica" w:hAnsi="Helvetica" w:cs="Helvetica"/>
          <w:color w:val="auto"/>
          <w:sz w:val="21"/>
          <w:lang w:eastAsia="zh-CN"/>
        </w:rPr>
        <w:t>的</w:t>
      </w:r>
      <w:r>
        <w:rPr>
          <w:rFonts w:hint="eastAsia" w:ascii="Helvetica" w:hAnsi="Helvetica" w:cs="Helvetica"/>
          <w:color w:val="auto"/>
          <w:sz w:val="21"/>
          <w:lang w:val="en-US" w:eastAsia="zh-CN"/>
        </w:rPr>
        <w:t>规定；</w:t>
      </w:r>
    </w:p>
    <w:p>
      <w:pPr>
        <w:spacing w:beforeAutospacing="0" w:afterAutospacing="0" w:line="220" w:lineRule="atLeast"/>
        <w:rPr>
          <w:rFonts w:hint="eastAsia" w:ascii="Helvetica" w:hAnsi="Helvetica" w:cs="Helvetica"/>
          <w:color w:val="auto"/>
          <w:sz w:val="21"/>
          <w:lang w:val="en-US" w:eastAsia="zh-CN"/>
        </w:rPr>
      </w:pPr>
      <w:r>
        <w:rPr>
          <w:rFonts w:hint="eastAsia" w:ascii="Helvetica" w:hAnsi="Helvetica" w:cs="Helvetica"/>
          <w:color w:val="auto"/>
          <w:sz w:val="21"/>
        </w:rPr>
        <w:t>葱</w:t>
      </w:r>
      <w:r>
        <w:rPr>
          <w:rFonts w:hint="eastAsia" w:ascii="Helvetica" w:hAnsi="Helvetica" w:cs="Helvetica"/>
          <w:color w:val="auto"/>
          <w:sz w:val="21"/>
          <w:lang w:val="en-US" w:eastAsia="zh-CN"/>
        </w:rPr>
        <w:t>应符合</w:t>
      </w:r>
      <w:r>
        <w:rPr>
          <w:rFonts w:hint="eastAsia" w:ascii="Helvetica" w:hAnsi="Helvetica" w:cs="Helvetica"/>
          <w:color w:val="auto"/>
          <w:sz w:val="21"/>
        </w:rPr>
        <w:t xml:space="preserve"> NY/T</w:t>
      </w:r>
      <w:r>
        <w:rPr>
          <w:rFonts w:hint="eastAsia" w:ascii="Helvetica" w:hAnsi="Helvetica" w:cs="Helvetica"/>
          <w:color w:val="auto"/>
          <w:sz w:val="21"/>
          <w:lang w:val="en-US" w:eastAsia="zh-CN"/>
        </w:rPr>
        <w:t>744</w:t>
      </w:r>
      <w:r>
        <w:rPr>
          <w:rFonts w:hint="eastAsia" w:ascii="Helvetica" w:hAnsi="Helvetica" w:cs="Helvetica"/>
          <w:color w:val="auto"/>
          <w:sz w:val="21"/>
          <w:lang w:eastAsia="zh-CN"/>
        </w:rPr>
        <w:t>的</w:t>
      </w:r>
      <w:r>
        <w:rPr>
          <w:rFonts w:hint="eastAsia" w:ascii="Helvetica" w:hAnsi="Helvetica" w:cs="Helvetica"/>
          <w:color w:val="auto"/>
          <w:sz w:val="21"/>
          <w:lang w:val="en-US" w:eastAsia="zh-CN"/>
        </w:rPr>
        <w:t>规定；</w:t>
      </w:r>
    </w:p>
    <w:p>
      <w:pPr>
        <w:spacing w:beforeAutospacing="0" w:afterAutospacing="0" w:line="220" w:lineRule="atLeast"/>
        <w:rPr>
          <w:rFonts w:hint="eastAsia" w:ascii="Helvetica" w:hAnsi="Helvetica" w:cs="Helvetica"/>
          <w:color w:val="auto"/>
          <w:sz w:val="21"/>
          <w:szCs w:val="21"/>
          <w:lang w:val="en-US" w:eastAsia="zh-CN"/>
        </w:rPr>
      </w:pPr>
      <w:r>
        <w:rPr>
          <w:rFonts w:hint="eastAsia" w:ascii="Helvetica" w:hAnsi="Helvetica" w:cs="Helvetica"/>
          <w:color w:val="auto"/>
          <w:sz w:val="21"/>
        </w:rPr>
        <w:t>黄瓜</w:t>
      </w:r>
      <w:r>
        <w:rPr>
          <w:rFonts w:hint="eastAsia" w:ascii="Helvetica" w:hAnsi="Helvetica" w:cs="Helvetica"/>
          <w:color w:val="auto"/>
          <w:sz w:val="21"/>
          <w:lang w:val="en-US" w:eastAsia="zh-CN"/>
        </w:rPr>
        <w:t>应符合</w:t>
      </w:r>
      <w:r>
        <w:rPr>
          <w:rFonts w:hint="eastAsia" w:ascii="Helvetica" w:hAnsi="Helvetica" w:cs="Helvetica"/>
          <w:color w:val="auto"/>
          <w:sz w:val="21"/>
          <w:szCs w:val="21"/>
          <w:lang w:val="en-US" w:eastAsia="zh-CN"/>
        </w:rPr>
        <w:t>NY/T578的规定；</w:t>
      </w:r>
    </w:p>
    <w:p>
      <w:pPr>
        <w:spacing w:beforeAutospacing="0" w:afterAutospacing="0" w:line="220" w:lineRule="atLeast"/>
        <w:rPr>
          <w:rFonts w:hint="default" w:ascii="Helvetica" w:hAnsi="Helvetica" w:cs="Helvetica"/>
          <w:color w:val="auto"/>
          <w:sz w:val="21"/>
          <w:szCs w:val="21"/>
          <w:lang w:val="en-US" w:eastAsia="zh-CN"/>
        </w:rPr>
      </w:pPr>
      <w:r>
        <w:rPr>
          <w:rFonts w:hint="eastAsia" w:ascii="Helvetica" w:hAnsi="Helvetica" w:cs="Helvetica"/>
          <w:color w:val="auto"/>
          <w:sz w:val="21"/>
          <w:szCs w:val="21"/>
          <w:lang w:val="en-US" w:eastAsia="zh-CN"/>
        </w:rPr>
        <w:t>香辛调料应符合GB/T15691的规定。</w:t>
      </w:r>
    </w:p>
    <w:p>
      <w:pPr>
        <w:pStyle w:val="3"/>
        <w:numPr>
          <w:ilvl w:val="0"/>
          <w:numId w:val="0"/>
        </w:numPr>
        <w:shd w:val="clear" w:color="auto" w:fill="FFFFFF"/>
        <w:spacing w:before="0" w:beforeAutospacing="0" w:after="0" w:afterAutospacing="0"/>
        <w:ind w:leftChars="0"/>
        <w:jc w:val="both"/>
        <w:rPr>
          <w:rFonts w:ascii="Calibri" w:hAnsi="Calibri" w:cs="Calibri"/>
          <w:b/>
          <w:bCs/>
          <w:color w:val="auto"/>
          <w:sz w:val="22"/>
          <w:szCs w:val="22"/>
        </w:rPr>
      </w:pPr>
      <w:r>
        <w:rPr>
          <w:rStyle w:val="8"/>
          <w:rFonts w:hint="eastAsia" w:ascii="Calibri" w:hAnsi="Calibri" w:cs="Calibri"/>
          <w:b/>
          <w:bCs/>
          <w:color w:val="auto"/>
          <w:sz w:val="22"/>
          <w:szCs w:val="22"/>
          <w:shd w:val="clear" w:color="auto" w:fill="FFFFFF"/>
          <w:lang w:val="en-US" w:eastAsia="zh-CN"/>
        </w:rPr>
        <w:t>6.</w:t>
      </w:r>
      <w:r>
        <w:rPr>
          <w:rStyle w:val="8"/>
          <w:rFonts w:ascii="Calibri" w:hAnsi="Calibri" w:cs="Calibri"/>
          <w:b/>
          <w:bCs/>
          <w:color w:val="auto"/>
          <w:sz w:val="22"/>
          <w:szCs w:val="22"/>
          <w:shd w:val="clear" w:color="auto" w:fill="FFFFFF"/>
        </w:rPr>
        <w:t>烹饪器具</w:t>
      </w:r>
    </w:p>
    <w:p>
      <w:pPr>
        <w:pStyle w:val="3"/>
        <w:shd w:val="clear" w:color="auto" w:fill="FFFFFF"/>
        <w:spacing w:before="0" w:beforeAutospacing="0" w:after="0" w:afterAutospacing="0"/>
        <w:jc w:val="both"/>
        <w:rPr>
          <w:rFonts w:ascii="Calibri" w:hAnsi="Calibri" w:cs="Calibri"/>
          <w:color w:val="auto"/>
          <w:sz w:val="22"/>
          <w:szCs w:val="22"/>
        </w:rPr>
      </w:pPr>
      <w:r>
        <w:rPr>
          <w:rStyle w:val="8"/>
          <w:rFonts w:hint="eastAsia" w:ascii="Calibri" w:hAnsi="Calibri" w:cs="Calibri"/>
          <w:color w:val="auto"/>
          <w:sz w:val="22"/>
          <w:szCs w:val="22"/>
          <w:shd w:val="clear" w:color="auto" w:fill="FFFFFF"/>
          <w:lang w:val="en-US" w:eastAsia="zh-CN"/>
        </w:rPr>
        <w:t>6</w:t>
      </w:r>
      <w:r>
        <w:rPr>
          <w:rStyle w:val="8"/>
          <w:rFonts w:ascii="Calibri" w:hAnsi="Calibri" w:cs="Calibri"/>
          <w:color w:val="auto"/>
          <w:sz w:val="22"/>
          <w:szCs w:val="22"/>
          <w:shd w:val="clear" w:color="auto" w:fill="FFFFFF"/>
        </w:rPr>
        <w:t>.1灶具</w:t>
      </w:r>
      <w:r>
        <w:rPr>
          <w:rStyle w:val="8"/>
          <w:rFonts w:hint="eastAsia" w:ascii="Calibri" w:hAnsi="Calibri" w:cs="Calibri"/>
          <w:color w:val="auto"/>
          <w:sz w:val="22"/>
          <w:szCs w:val="22"/>
          <w:shd w:val="clear" w:color="auto" w:fill="FFFFFF"/>
          <w:lang w:val="en-US" w:eastAsia="zh-CN"/>
        </w:rPr>
        <w:t xml:space="preserve"> </w:t>
      </w:r>
      <w:r>
        <w:rPr>
          <w:rStyle w:val="8"/>
          <w:rFonts w:ascii="Calibri" w:hAnsi="Calibri" w:cs="Calibri"/>
          <w:color w:val="auto"/>
          <w:sz w:val="22"/>
          <w:szCs w:val="22"/>
          <w:shd w:val="clear" w:color="auto" w:fill="FFFFFF"/>
        </w:rPr>
        <w:t>燃气灶</w:t>
      </w:r>
    </w:p>
    <w:p>
      <w:pPr>
        <w:pStyle w:val="3"/>
        <w:shd w:val="clear" w:color="auto" w:fill="FFFFFF"/>
        <w:spacing w:before="0" w:beforeAutospacing="0" w:after="0" w:afterAutospacing="0"/>
        <w:jc w:val="both"/>
        <w:rPr>
          <w:rFonts w:ascii="Calibri" w:hAnsi="Calibri" w:cs="Calibri"/>
          <w:color w:val="auto"/>
          <w:sz w:val="22"/>
          <w:szCs w:val="22"/>
        </w:rPr>
      </w:pPr>
      <w:r>
        <w:rPr>
          <w:rStyle w:val="8"/>
          <w:rFonts w:hint="eastAsia" w:ascii="Calibri" w:hAnsi="Calibri" w:cs="Calibri"/>
          <w:color w:val="auto"/>
          <w:sz w:val="22"/>
          <w:szCs w:val="22"/>
          <w:shd w:val="clear" w:color="auto" w:fill="FFFFFF"/>
          <w:lang w:val="en-US" w:eastAsia="zh-CN"/>
        </w:rPr>
        <w:t>6</w:t>
      </w:r>
      <w:r>
        <w:rPr>
          <w:rStyle w:val="8"/>
          <w:rFonts w:ascii="Calibri" w:hAnsi="Calibri" w:cs="Calibri"/>
          <w:color w:val="auto"/>
          <w:sz w:val="22"/>
          <w:szCs w:val="22"/>
          <w:shd w:val="clear" w:color="auto" w:fill="FFFFFF"/>
        </w:rPr>
        <w:t>.2炊具</w:t>
      </w:r>
      <w:r>
        <w:rPr>
          <w:rStyle w:val="8"/>
          <w:rFonts w:hint="eastAsia" w:ascii="Calibri" w:hAnsi="Calibri" w:cs="Calibri"/>
          <w:color w:val="auto"/>
          <w:sz w:val="22"/>
          <w:szCs w:val="22"/>
          <w:shd w:val="clear" w:color="auto" w:fill="FFFFFF"/>
          <w:lang w:val="en-US" w:eastAsia="zh-CN"/>
        </w:rPr>
        <w:t xml:space="preserve"> </w:t>
      </w:r>
      <w:r>
        <w:rPr>
          <w:rStyle w:val="8"/>
          <w:rFonts w:ascii="Calibri" w:hAnsi="Calibri" w:cs="Calibri"/>
          <w:color w:val="auto"/>
          <w:sz w:val="22"/>
          <w:szCs w:val="22"/>
          <w:shd w:val="clear" w:color="auto" w:fill="FFFFFF"/>
        </w:rPr>
        <w:t>铁锅</w:t>
      </w:r>
    </w:p>
    <w:p>
      <w:pPr>
        <w:pStyle w:val="3"/>
        <w:shd w:val="clear" w:color="auto" w:fill="FFFFFF"/>
        <w:spacing w:before="0" w:beforeAutospacing="0" w:after="0" w:afterAutospacing="0"/>
        <w:jc w:val="both"/>
        <w:rPr>
          <w:rStyle w:val="8"/>
          <w:rFonts w:hint="eastAsia" w:ascii="Calibri" w:hAnsi="Calibri" w:cs="Calibri"/>
          <w:color w:val="auto"/>
          <w:sz w:val="22"/>
          <w:szCs w:val="22"/>
          <w:shd w:val="clear" w:color="auto" w:fill="FFFFFF"/>
          <w:lang w:eastAsia="zh-CN"/>
        </w:rPr>
      </w:pPr>
      <w:r>
        <w:rPr>
          <w:rStyle w:val="8"/>
          <w:rFonts w:hint="eastAsia" w:ascii="Calibri" w:hAnsi="Calibri" w:cs="Calibri"/>
          <w:color w:val="auto"/>
          <w:sz w:val="22"/>
          <w:szCs w:val="22"/>
          <w:shd w:val="clear" w:color="auto" w:fill="FFFFFF"/>
          <w:lang w:val="en-US" w:eastAsia="zh-CN"/>
        </w:rPr>
        <w:t>6</w:t>
      </w:r>
      <w:r>
        <w:rPr>
          <w:rStyle w:val="8"/>
          <w:rFonts w:ascii="Calibri" w:hAnsi="Calibri" w:cs="Calibri"/>
          <w:color w:val="auto"/>
          <w:sz w:val="22"/>
          <w:szCs w:val="22"/>
          <w:shd w:val="clear" w:color="auto" w:fill="FFFFFF"/>
        </w:rPr>
        <w:t>.3盛具</w:t>
      </w:r>
      <w:r>
        <w:rPr>
          <w:rStyle w:val="8"/>
          <w:rFonts w:hint="eastAsia" w:ascii="Calibri" w:hAnsi="Calibri" w:cs="Calibri"/>
          <w:color w:val="auto"/>
          <w:sz w:val="22"/>
          <w:szCs w:val="22"/>
          <w:shd w:val="clear" w:color="auto" w:fill="FFFFFF"/>
          <w:lang w:val="en-US" w:eastAsia="zh-CN"/>
        </w:rPr>
        <w:t xml:space="preserve"> </w:t>
      </w:r>
      <w:r>
        <w:rPr>
          <w:rStyle w:val="8"/>
          <w:rFonts w:hint="eastAsia" w:ascii="Calibri" w:hAnsi="Calibri" w:cs="Calibri"/>
          <w:color w:val="auto"/>
          <w:sz w:val="22"/>
          <w:shd w:val="clear" w:color="auto" w:fill="FFFFFF"/>
        </w:rPr>
        <w:t>瓷盘</w:t>
      </w:r>
    </w:p>
    <w:p>
      <w:pPr>
        <w:pStyle w:val="3"/>
        <w:shd w:val="clear" w:color="auto" w:fill="FFFFFF"/>
        <w:spacing w:before="0" w:beforeAutospacing="0" w:after="0" w:afterAutospacing="0"/>
        <w:jc w:val="both"/>
        <w:rPr>
          <w:rStyle w:val="8"/>
          <w:rFonts w:hint="default" w:ascii="Calibri" w:hAnsi="Calibri" w:cs="Calibri"/>
          <w:color w:val="auto"/>
          <w:sz w:val="22"/>
          <w:szCs w:val="22"/>
          <w:shd w:val="clear" w:color="auto" w:fill="FFFFFF"/>
          <w:lang w:val="en-US" w:eastAsia="zh-CN"/>
        </w:rPr>
      </w:pPr>
      <w:r>
        <w:rPr>
          <w:rStyle w:val="8"/>
          <w:rFonts w:hint="eastAsia" w:ascii="Calibri" w:hAnsi="Calibri" w:cs="Calibri"/>
          <w:color w:val="auto"/>
          <w:sz w:val="22"/>
          <w:szCs w:val="22"/>
          <w:shd w:val="clear" w:color="auto" w:fill="FFFFFF"/>
          <w:lang w:val="en-US" w:eastAsia="zh-CN"/>
        </w:rPr>
        <w:t>6.4量具 克称</w:t>
      </w:r>
    </w:p>
    <w:p>
      <w:pPr>
        <w:pStyle w:val="3"/>
        <w:numPr>
          <w:ilvl w:val="0"/>
          <w:numId w:val="0"/>
        </w:numPr>
        <w:shd w:val="clear" w:color="auto" w:fill="FFFFFF"/>
        <w:spacing w:before="0" w:beforeAutospacing="0" w:after="0" w:afterAutospacing="0"/>
        <w:ind w:leftChars="0"/>
        <w:jc w:val="both"/>
        <w:rPr>
          <w:rFonts w:ascii="Calibri" w:hAnsi="Calibri" w:cs="Calibri"/>
          <w:b/>
          <w:bCs/>
          <w:color w:val="auto"/>
          <w:sz w:val="22"/>
          <w:szCs w:val="22"/>
        </w:rPr>
      </w:pPr>
      <w:r>
        <w:rPr>
          <w:rStyle w:val="8"/>
          <w:rFonts w:hint="eastAsia" w:ascii="Calibri" w:hAnsi="Calibri" w:cs="Calibri"/>
          <w:b/>
          <w:bCs/>
          <w:color w:val="auto"/>
          <w:sz w:val="22"/>
          <w:szCs w:val="22"/>
          <w:shd w:val="clear" w:color="auto" w:fill="FFFFFF"/>
          <w:lang w:val="en-US" w:eastAsia="zh-CN"/>
        </w:rPr>
        <w:t>7.</w:t>
      </w:r>
      <w:r>
        <w:rPr>
          <w:rStyle w:val="8"/>
          <w:rFonts w:ascii="Calibri" w:hAnsi="Calibri" w:cs="Calibri"/>
          <w:b/>
          <w:bCs/>
          <w:color w:val="auto"/>
          <w:sz w:val="22"/>
          <w:szCs w:val="22"/>
          <w:shd w:val="clear" w:color="auto" w:fill="FFFFFF"/>
        </w:rPr>
        <w:t>制作工艺</w:t>
      </w:r>
    </w:p>
    <w:p>
      <w:pPr>
        <w:pStyle w:val="3"/>
        <w:shd w:val="clear" w:color="auto" w:fill="FFFFFF"/>
        <w:spacing w:before="0" w:beforeAutospacing="0" w:after="0" w:afterAutospacing="0"/>
        <w:jc w:val="both"/>
        <w:rPr>
          <w:rFonts w:ascii="Calibri" w:hAnsi="Calibri" w:cs="Calibri"/>
          <w:color w:val="auto"/>
          <w:sz w:val="22"/>
          <w:szCs w:val="22"/>
        </w:rPr>
      </w:pPr>
      <w:r>
        <w:rPr>
          <w:rStyle w:val="8"/>
          <w:rFonts w:hint="eastAsia" w:ascii="Calibri" w:hAnsi="Calibri" w:cs="Calibri"/>
          <w:color w:val="auto"/>
          <w:sz w:val="22"/>
          <w:szCs w:val="22"/>
          <w:shd w:val="clear" w:color="auto" w:fill="FFFFFF"/>
          <w:lang w:val="en-US" w:eastAsia="zh-CN"/>
        </w:rPr>
        <w:t>7</w:t>
      </w:r>
      <w:r>
        <w:rPr>
          <w:rStyle w:val="8"/>
          <w:rFonts w:ascii="Calibri" w:hAnsi="Calibri" w:cs="Calibri"/>
          <w:color w:val="auto"/>
          <w:sz w:val="22"/>
          <w:szCs w:val="22"/>
          <w:shd w:val="clear" w:color="auto" w:fill="FFFFFF"/>
        </w:rPr>
        <w:t>.1</w:t>
      </w:r>
      <w:r>
        <w:rPr>
          <w:rStyle w:val="8"/>
          <w:rFonts w:hint="eastAsia" w:ascii="Calibri" w:hAnsi="Calibri" w:cs="Calibri"/>
          <w:color w:val="auto"/>
          <w:sz w:val="22"/>
          <w:szCs w:val="22"/>
          <w:shd w:val="clear" w:color="auto" w:fill="FFFFFF"/>
          <w:lang w:val="en-US" w:eastAsia="zh-CN"/>
        </w:rPr>
        <w:t xml:space="preserve">  </w:t>
      </w:r>
      <w:r>
        <w:rPr>
          <w:rStyle w:val="8"/>
          <w:rFonts w:ascii="Calibri" w:hAnsi="Calibri" w:cs="Calibri"/>
          <w:color w:val="auto"/>
          <w:sz w:val="22"/>
          <w:szCs w:val="22"/>
          <w:shd w:val="clear" w:color="auto" w:fill="FFFFFF"/>
        </w:rPr>
        <w:t>前处理</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color w:val="auto"/>
          <w:sz w:val="22"/>
          <w:szCs w:val="22"/>
          <w:shd w:val="clear" w:color="auto" w:fill="FFFFFF"/>
          <w:lang w:val="en-US" w:eastAsia="zh-CN"/>
        </w:rPr>
      </w:pPr>
      <w:r>
        <w:rPr>
          <w:rStyle w:val="8"/>
          <w:rFonts w:hint="eastAsia" w:ascii="Calibri" w:hAnsi="Calibri" w:cs="Calibri"/>
          <w:color w:val="auto"/>
          <w:sz w:val="22"/>
          <w:shd w:val="clear" w:color="auto" w:fill="FFFFFF"/>
          <w:lang w:val="en-US" w:eastAsia="zh-CN"/>
        </w:rPr>
        <w:t>7</w:t>
      </w:r>
      <w:r>
        <w:rPr>
          <w:rStyle w:val="8"/>
          <w:rFonts w:hint="eastAsia" w:ascii="Calibri" w:hAnsi="Calibri" w:cs="Calibri"/>
          <w:color w:val="auto"/>
          <w:sz w:val="22"/>
          <w:shd w:val="clear" w:color="auto" w:fill="FFFFFF"/>
        </w:rPr>
        <w:t>.1.2小龙虾、去大壳、去鳃、去虾线、开背、</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color w:val="auto"/>
          <w:sz w:val="22"/>
          <w:szCs w:val="22"/>
          <w:shd w:val="clear" w:color="auto" w:fill="FFFFFF"/>
          <w:lang w:val="en-US" w:eastAsia="zh-CN"/>
        </w:rPr>
      </w:pPr>
      <w:r>
        <w:rPr>
          <w:rStyle w:val="8"/>
          <w:rFonts w:hint="eastAsia" w:ascii="Calibri" w:hAnsi="Calibri" w:cs="Calibri"/>
          <w:color w:val="auto"/>
          <w:sz w:val="22"/>
          <w:shd w:val="clear" w:color="auto" w:fill="FFFFFF"/>
          <w:lang w:val="en-US" w:eastAsia="zh-CN"/>
        </w:rPr>
        <w:t>7</w:t>
      </w:r>
      <w:r>
        <w:rPr>
          <w:rStyle w:val="8"/>
          <w:rFonts w:hint="eastAsia" w:ascii="Calibri" w:hAnsi="Calibri" w:cs="Calibri"/>
          <w:color w:val="auto"/>
          <w:sz w:val="22"/>
          <w:shd w:val="clear" w:color="auto" w:fill="FFFFFF"/>
        </w:rPr>
        <w:t>.1.3小龙虾洗净备用</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color w:val="auto"/>
          <w:sz w:val="22"/>
          <w:szCs w:val="22"/>
          <w:shd w:val="clear" w:color="auto" w:fill="FFFFFF"/>
          <w:lang w:val="en-US" w:eastAsia="zh-CN"/>
        </w:rPr>
      </w:pPr>
      <w:r>
        <w:rPr>
          <w:rStyle w:val="8"/>
          <w:rFonts w:hint="eastAsia" w:ascii="Calibri" w:hAnsi="Calibri" w:cs="Calibri"/>
          <w:color w:val="auto"/>
          <w:sz w:val="22"/>
          <w:shd w:val="clear" w:color="auto" w:fill="FFFFFF"/>
          <w:lang w:val="en-US" w:eastAsia="zh-CN"/>
        </w:rPr>
        <w:t>7</w:t>
      </w:r>
      <w:r>
        <w:rPr>
          <w:rStyle w:val="8"/>
          <w:rFonts w:hint="eastAsia" w:ascii="Calibri" w:hAnsi="Calibri" w:cs="Calibri"/>
          <w:color w:val="auto"/>
          <w:sz w:val="22"/>
          <w:shd w:val="clear" w:color="auto" w:fill="FFFFFF"/>
        </w:rPr>
        <w:t>.1.4黄瓜切条、洋葱切条、姜蒜切片、磨芋切条</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color w:val="auto"/>
          <w:sz w:val="22"/>
          <w:szCs w:val="22"/>
          <w:shd w:val="clear" w:color="auto" w:fill="FFFFFF"/>
          <w:lang w:val="en-US" w:eastAsia="zh-CN"/>
        </w:rPr>
      </w:pPr>
      <w:r>
        <w:rPr>
          <w:rStyle w:val="8"/>
          <w:rFonts w:hint="eastAsia" w:ascii="Calibri" w:hAnsi="Calibri" w:cs="Calibri"/>
          <w:color w:val="auto"/>
          <w:sz w:val="22"/>
          <w:szCs w:val="22"/>
          <w:shd w:val="clear" w:color="auto" w:fill="FFFFFF"/>
          <w:lang w:val="en-US" w:eastAsia="zh-CN"/>
        </w:rPr>
        <w:t>7.2  烹调方法</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color w:val="auto"/>
          <w:sz w:val="22"/>
          <w:szCs w:val="22"/>
          <w:shd w:val="clear" w:color="auto" w:fill="FFFFFF"/>
          <w:lang w:val="en-US" w:eastAsia="zh-CN"/>
        </w:rPr>
      </w:pPr>
      <w:r>
        <w:rPr>
          <w:rStyle w:val="8"/>
          <w:rFonts w:hint="eastAsia" w:ascii="Calibri" w:hAnsi="Calibri" w:cs="Calibri"/>
          <w:color w:val="auto"/>
          <w:sz w:val="22"/>
          <w:shd w:val="clear" w:color="auto" w:fill="FFFFFF"/>
          <w:lang w:val="en-US" w:eastAsia="zh-CN"/>
        </w:rPr>
        <w:t>7</w:t>
      </w:r>
      <w:r>
        <w:rPr>
          <w:rStyle w:val="8"/>
          <w:rFonts w:hint="eastAsia" w:ascii="Calibri" w:hAnsi="Calibri" w:cs="Calibri"/>
          <w:color w:val="auto"/>
          <w:sz w:val="22"/>
          <w:shd w:val="clear" w:color="auto" w:fill="FFFFFF"/>
        </w:rPr>
        <w:t>.2.1 热锅烧制六</w:t>
      </w:r>
      <w:r>
        <w:rPr>
          <w:rStyle w:val="8"/>
          <w:rFonts w:hint="eastAsia" w:ascii="Calibri" w:hAnsi="Calibri" w:cs="Calibri"/>
          <w:color w:val="auto"/>
          <w:sz w:val="22"/>
          <w:szCs w:val="22"/>
          <w:shd w:val="clear" w:color="auto" w:fill="FFFFFF"/>
          <w:lang w:val="en-US" w:eastAsia="zh-CN"/>
        </w:rPr>
        <w:t>成油温</w:t>
      </w:r>
      <w:r>
        <w:rPr>
          <w:rStyle w:val="8"/>
          <w:rFonts w:hint="eastAsia" w:ascii="Calibri" w:hAnsi="Calibri" w:cs="Calibri"/>
          <w:color w:val="auto"/>
          <w:sz w:val="22"/>
          <w:shd w:val="clear" w:color="auto" w:fill="FFFFFF"/>
        </w:rPr>
        <w:t>下小龙虾炸至变红</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color w:val="auto"/>
          <w:sz w:val="22"/>
          <w:szCs w:val="22"/>
          <w:shd w:val="clear" w:color="auto" w:fill="FFFFFF"/>
          <w:lang w:val="en-US" w:eastAsia="zh-CN"/>
        </w:rPr>
      </w:pPr>
      <w:r>
        <w:rPr>
          <w:rStyle w:val="8"/>
          <w:rFonts w:hint="eastAsia" w:ascii="Calibri" w:hAnsi="Calibri" w:cs="Calibri"/>
          <w:color w:val="auto"/>
          <w:sz w:val="22"/>
          <w:shd w:val="clear" w:color="auto" w:fill="FFFFFF"/>
          <w:lang w:val="en-US" w:eastAsia="zh-CN"/>
        </w:rPr>
        <w:t>7</w:t>
      </w:r>
      <w:r>
        <w:rPr>
          <w:rStyle w:val="8"/>
          <w:rFonts w:hint="eastAsia" w:ascii="Calibri" w:hAnsi="Calibri" w:cs="Calibri"/>
          <w:color w:val="auto"/>
          <w:sz w:val="22"/>
          <w:shd w:val="clear" w:color="auto" w:fill="FFFFFF"/>
        </w:rPr>
        <w:t>.2.2 下入姜蒜、干辣椒、花椒、豆辨、泡椒香料粉</w:t>
      </w:r>
      <w:r>
        <w:rPr>
          <w:rStyle w:val="8"/>
          <w:rFonts w:hint="eastAsia" w:ascii="Calibri" w:hAnsi="Calibri" w:cs="Calibri"/>
          <w:color w:val="auto"/>
          <w:sz w:val="22"/>
          <w:szCs w:val="22"/>
          <w:shd w:val="clear" w:color="auto" w:fill="FFFFFF"/>
          <w:lang w:val="en-US" w:eastAsia="zh-CN"/>
        </w:rPr>
        <w:t>炒香</w:t>
      </w:r>
    </w:p>
    <w:p>
      <w:pPr>
        <w:pStyle w:val="3"/>
        <w:numPr>
          <w:ilvl w:val="0"/>
          <w:numId w:val="0"/>
        </w:numPr>
        <w:shd w:val="clear" w:color="auto" w:fill="FFFFFF"/>
        <w:spacing w:before="0" w:beforeAutospacing="0" w:after="0" w:afterAutospacing="0"/>
        <w:ind w:leftChars="0" w:firstLine="5722" w:firstLineChars="1900"/>
        <w:jc w:val="both"/>
        <w:rPr>
          <w:rFonts w:hint="eastAsia"/>
          <w:b/>
          <w:bCs/>
          <w:color w:val="auto"/>
          <w:sz w:val="30"/>
          <w:szCs w:val="30"/>
          <w:lang w:val="en-US" w:eastAsia="zh-CN"/>
        </w:rPr>
      </w:pPr>
      <w:r>
        <w:rPr>
          <w:rFonts w:hint="eastAsia"/>
          <w:b/>
          <w:bCs/>
          <w:color w:val="auto"/>
          <w:sz w:val="30"/>
          <w:szCs w:val="30"/>
          <w:lang w:val="en-US" w:eastAsia="zh-CN"/>
        </w:rPr>
        <w:t>DB5120/T X-XXXX</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color w:val="auto"/>
          <w:sz w:val="22"/>
          <w:szCs w:val="22"/>
          <w:shd w:val="clear" w:color="auto" w:fill="FFFFFF"/>
          <w:lang w:val="en-US" w:eastAsia="zh-CN"/>
        </w:rPr>
      </w:pPr>
      <w:r>
        <w:rPr>
          <w:rStyle w:val="8"/>
          <w:rFonts w:hint="eastAsia" w:ascii="Calibri" w:hAnsi="Calibri" w:cs="Calibri"/>
          <w:color w:val="auto"/>
          <w:sz w:val="22"/>
          <w:szCs w:val="22"/>
          <w:shd w:val="clear" w:color="auto" w:fill="FFFFFF"/>
          <w:lang w:val="en-US" w:eastAsia="zh-CN"/>
        </w:rPr>
        <w:t>7.2.3 加</w:t>
      </w:r>
      <w:r>
        <w:rPr>
          <w:rStyle w:val="8"/>
          <w:rFonts w:hint="eastAsia" w:ascii="Calibri" w:hAnsi="Calibri" w:cs="Calibri"/>
          <w:color w:val="auto"/>
          <w:sz w:val="22"/>
          <w:shd w:val="clear" w:color="auto" w:fill="FFFFFF"/>
        </w:rPr>
        <w:t>入炸</w:t>
      </w:r>
      <w:r>
        <w:rPr>
          <w:rStyle w:val="8"/>
          <w:rFonts w:hint="eastAsia" w:ascii="Calibri" w:hAnsi="Calibri" w:cs="Calibri"/>
          <w:color w:val="auto"/>
          <w:sz w:val="22"/>
          <w:shd w:val="clear" w:color="auto" w:fill="FFFFFF"/>
          <w:lang w:val="en-US" w:eastAsia="zh-CN"/>
        </w:rPr>
        <w:t>好</w:t>
      </w:r>
      <w:r>
        <w:rPr>
          <w:rStyle w:val="8"/>
          <w:rFonts w:hint="eastAsia" w:ascii="Calibri" w:hAnsi="Calibri" w:cs="Calibri"/>
          <w:color w:val="auto"/>
          <w:sz w:val="22"/>
          <w:shd w:val="clear" w:color="auto" w:fill="FFFFFF"/>
        </w:rPr>
        <w:t>的小龙虾</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color w:val="auto"/>
          <w:sz w:val="22"/>
          <w:szCs w:val="22"/>
          <w:shd w:val="clear" w:color="auto" w:fill="FFFFFF"/>
          <w:lang w:val="en-US" w:eastAsia="zh-CN"/>
        </w:rPr>
      </w:pPr>
      <w:r>
        <w:rPr>
          <w:rStyle w:val="8"/>
          <w:rFonts w:hint="eastAsia" w:ascii="Calibri" w:hAnsi="Calibri" w:cs="Calibri"/>
          <w:color w:val="auto"/>
          <w:sz w:val="22"/>
          <w:shd w:val="clear" w:color="auto" w:fill="FFFFFF"/>
          <w:lang w:val="en-US" w:eastAsia="zh-CN"/>
        </w:rPr>
        <w:t>7</w:t>
      </w:r>
      <w:r>
        <w:rPr>
          <w:rStyle w:val="8"/>
          <w:rFonts w:hint="eastAsia" w:ascii="Calibri" w:hAnsi="Calibri" w:cs="Calibri"/>
          <w:color w:val="auto"/>
          <w:sz w:val="22"/>
          <w:shd w:val="clear" w:color="auto" w:fill="FFFFFF"/>
        </w:rPr>
        <w:t>.2.4 加入啤酒、水、食用盐、味精、鸡精、辣鲜露小火烧制二</w:t>
      </w:r>
      <w:r>
        <w:rPr>
          <w:rStyle w:val="8"/>
          <w:rFonts w:hint="eastAsia" w:ascii="Calibri" w:hAnsi="Calibri" w:cs="Calibri"/>
          <w:color w:val="auto"/>
          <w:sz w:val="22"/>
          <w:szCs w:val="22"/>
          <w:shd w:val="clear" w:color="auto" w:fill="FFFFFF"/>
          <w:lang w:val="en-US" w:eastAsia="zh-CN"/>
        </w:rPr>
        <w:t>分钟即</w:t>
      </w:r>
      <w:r>
        <w:rPr>
          <w:rStyle w:val="8"/>
          <w:rFonts w:hint="eastAsia" w:ascii="Calibri" w:hAnsi="Calibri" w:cs="Calibri"/>
          <w:color w:val="auto"/>
          <w:sz w:val="22"/>
          <w:shd w:val="clear" w:color="auto" w:fill="FFFFFF"/>
        </w:rPr>
        <w:t>可。</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bCs/>
          <w:color w:val="auto"/>
          <w:sz w:val="22"/>
          <w:szCs w:val="22"/>
          <w:shd w:val="clear" w:color="auto" w:fill="FFFFFF"/>
          <w:lang w:val="en-US" w:eastAsia="zh-CN"/>
        </w:rPr>
        <w:t>8.盛装方法</w:t>
      </w:r>
    </w:p>
    <w:p>
      <w:pPr>
        <w:pStyle w:val="3"/>
        <w:numPr>
          <w:ilvl w:val="0"/>
          <w:numId w:val="0"/>
        </w:numPr>
        <w:shd w:val="clear" w:color="auto" w:fill="FFFFFF"/>
        <w:spacing w:before="0" w:beforeAutospacing="0" w:after="0" w:afterAutospacing="0"/>
        <w:ind w:leftChars="0"/>
        <w:jc w:val="both"/>
        <w:rPr>
          <w:rStyle w:val="8"/>
          <w:rFonts w:hint="eastAsia" w:ascii="Calibri" w:hAnsi="Calibri" w:cs="Calibri"/>
          <w:b w:val="0"/>
          <w:bCs w:val="0"/>
          <w:color w:val="auto"/>
          <w:sz w:val="22"/>
          <w:szCs w:val="22"/>
          <w:shd w:val="clear" w:color="auto" w:fill="FFFFFF"/>
          <w:lang w:val="en-US" w:eastAsia="zh-CN"/>
        </w:rPr>
      </w:pPr>
      <w:r>
        <w:rPr>
          <w:color w:val="auto"/>
          <w:sz w:val="21"/>
        </w:rPr>
        <w:t>用</w:t>
      </w:r>
      <w:r>
        <w:rPr>
          <w:rFonts w:hint="eastAsia"/>
          <w:color w:val="auto"/>
          <w:sz w:val="21"/>
          <w:lang w:val="en-US" w:eastAsia="zh-CN"/>
        </w:rPr>
        <w:t>圆</w:t>
      </w:r>
      <w:r>
        <w:rPr>
          <w:color w:val="auto"/>
          <w:sz w:val="21"/>
        </w:rPr>
        <w:t>型大瓷盘盛装即可。</w:t>
      </w:r>
    </w:p>
    <w:p>
      <w:pPr>
        <w:pStyle w:val="3"/>
        <w:numPr>
          <w:ilvl w:val="0"/>
          <w:numId w:val="0"/>
        </w:numPr>
        <w:shd w:val="clear" w:color="auto" w:fill="FFFFFF"/>
        <w:spacing w:before="0" w:beforeAutospacing="0" w:after="0" w:afterAutospacing="0"/>
        <w:jc w:val="both"/>
        <w:rPr>
          <w:rStyle w:val="8"/>
          <w:rFonts w:hint="eastAsia" w:ascii="Calibri" w:hAnsi="Calibri" w:cs="Calibri"/>
          <w:b/>
          <w:bCs/>
          <w:color w:val="auto"/>
          <w:sz w:val="22"/>
          <w:szCs w:val="22"/>
          <w:shd w:val="clear" w:color="auto" w:fill="FFFFFF"/>
          <w:lang w:val="en-US" w:eastAsia="zh-CN"/>
        </w:rPr>
      </w:pPr>
      <w:r>
        <w:rPr>
          <w:rStyle w:val="8"/>
          <w:rFonts w:hint="eastAsia" w:ascii="Calibri" w:hAnsi="Calibri" w:cs="Calibri"/>
          <w:b/>
          <w:bCs/>
          <w:color w:val="auto"/>
          <w:sz w:val="22"/>
          <w:szCs w:val="22"/>
          <w:shd w:val="clear" w:color="auto" w:fill="FFFFFF"/>
          <w:lang w:val="en-US" w:eastAsia="zh-CN"/>
        </w:rPr>
        <w:t>9.质量要求</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val="0"/>
          <w:bCs w:val="0"/>
          <w:color w:val="auto"/>
          <w:sz w:val="22"/>
          <w:szCs w:val="22"/>
          <w:shd w:val="clear" w:color="auto" w:fill="FFFFFF"/>
          <w:lang w:val="en-US" w:eastAsia="zh-CN"/>
        </w:rPr>
        <w:t>9.1色泽</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val="0"/>
          <w:color w:val="auto"/>
          <w:sz w:val="22"/>
          <w:shd w:val="clear" w:color="auto" w:fill="FFFFFF"/>
        </w:rPr>
        <w:t>色泽</w:t>
      </w:r>
      <w:r>
        <w:rPr>
          <w:rStyle w:val="8"/>
          <w:rFonts w:hint="eastAsia" w:ascii="Calibri" w:hAnsi="Calibri" w:cs="Calibri"/>
          <w:b w:val="0"/>
          <w:bCs w:val="0"/>
          <w:color w:val="auto"/>
          <w:sz w:val="22"/>
          <w:szCs w:val="22"/>
          <w:shd w:val="clear" w:color="auto" w:fill="FFFFFF"/>
          <w:lang w:val="en-US" w:eastAsia="zh-CN"/>
        </w:rPr>
        <w:t>红亮</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val="0"/>
          <w:bCs w:val="0"/>
          <w:color w:val="auto"/>
          <w:sz w:val="22"/>
          <w:szCs w:val="22"/>
          <w:shd w:val="clear" w:color="auto" w:fill="FFFFFF"/>
          <w:lang w:val="en-US" w:eastAsia="zh-CN"/>
        </w:rPr>
        <w:t>9.2香气</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color w:val="auto"/>
          <w:sz w:val="21"/>
        </w:rPr>
        <w:t>香气浓郁飘香四溢</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val="0"/>
          <w:bCs w:val="0"/>
          <w:color w:val="auto"/>
          <w:sz w:val="22"/>
          <w:szCs w:val="22"/>
          <w:shd w:val="clear" w:color="auto" w:fill="FFFFFF"/>
          <w:lang w:val="en-US" w:eastAsia="zh-CN"/>
        </w:rPr>
        <w:t>9.3口味</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val="0"/>
          <w:color w:val="auto"/>
          <w:sz w:val="22"/>
          <w:shd w:val="clear" w:color="auto" w:fill="FFFFFF"/>
        </w:rPr>
        <w:t>麻辣味浓</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val="0"/>
          <w:bCs w:val="0"/>
          <w:color w:val="auto"/>
          <w:sz w:val="22"/>
          <w:szCs w:val="22"/>
          <w:shd w:val="clear" w:color="auto" w:fill="FFFFFF"/>
          <w:lang w:val="en-US" w:eastAsia="zh-CN"/>
        </w:rPr>
        <w:t>9.4形态</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val="0"/>
          <w:bCs w:val="0"/>
          <w:color w:val="auto"/>
          <w:sz w:val="22"/>
          <w:szCs w:val="22"/>
          <w:shd w:val="clear" w:color="auto" w:fill="FFFFFF"/>
          <w:lang w:val="en-US" w:eastAsia="zh-CN"/>
        </w:rPr>
        <w:t>整洁美观</w:t>
      </w:r>
    </w:p>
    <w:p>
      <w:pPr>
        <w:pStyle w:val="3"/>
        <w:numPr>
          <w:ilvl w:val="0"/>
          <w:numId w:val="0"/>
        </w:numPr>
        <w:shd w:val="clear" w:color="auto" w:fill="FFFFFF"/>
        <w:spacing w:before="0" w:beforeAutospacing="0" w:after="0" w:afterAutospacing="0"/>
        <w:jc w:val="both"/>
        <w:rPr>
          <w:rStyle w:val="8"/>
          <w:rFonts w:hint="eastAsia" w:ascii="Calibri" w:hAnsi="Calibri" w:cs="Calibri"/>
          <w:b w:val="0"/>
          <w:bCs w:val="0"/>
          <w:color w:val="auto"/>
          <w:sz w:val="22"/>
          <w:szCs w:val="22"/>
          <w:shd w:val="clear" w:color="auto" w:fill="FFFFFF"/>
          <w:lang w:val="en-US" w:eastAsia="zh-CN"/>
        </w:rPr>
      </w:pPr>
      <w:r>
        <w:rPr>
          <w:rStyle w:val="8"/>
          <w:rFonts w:hint="eastAsia" w:ascii="Calibri" w:hAnsi="Calibri" w:cs="Calibri"/>
          <w:b w:val="0"/>
          <w:bCs w:val="0"/>
          <w:color w:val="auto"/>
          <w:sz w:val="22"/>
          <w:szCs w:val="22"/>
          <w:shd w:val="clear" w:color="auto" w:fill="FFFFFF"/>
          <w:lang w:val="en-US" w:eastAsia="zh-CN"/>
        </w:rPr>
        <w:t>9.5质感</w:t>
      </w:r>
    </w:p>
    <w:p>
      <w:pPr>
        <w:pStyle w:val="3"/>
        <w:numPr>
          <w:ilvl w:val="0"/>
          <w:numId w:val="0"/>
        </w:numPr>
        <w:shd w:val="clear" w:color="auto" w:fill="FFFFFF"/>
        <w:spacing w:before="0" w:beforeAutospacing="0" w:after="0" w:afterAutospacing="0"/>
        <w:jc w:val="both"/>
        <w:rPr>
          <w:color w:val="auto"/>
          <w:sz w:val="21"/>
        </w:rPr>
      </w:pPr>
      <w:r>
        <w:rPr>
          <w:color w:val="auto"/>
          <w:sz w:val="21"/>
        </w:rPr>
        <w:t>肉质鲜嫩Q弹</w:t>
      </w:r>
    </w:p>
    <w:p>
      <w:pPr>
        <w:pStyle w:val="3"/>
        <w:numPr>
          <w:ilvl w:val="0"/>
          <w:numId w:val="2"/>
        </w:numPr>
        <w:shd w:val="clear" w:color="auto" w:fill="FFFFFF"/>
        <w:spacing w:before="0" w:beforeAutospacing="0" w:after="0" w:afterAutospacing="0"/>
        <w:jc w:val="both"/>
        <w:rPr>
          <w:rFonts w:hint="eastAsia"/>
          <w:b/>
          <w:bCs/>
          <w:color w:val="auto"/>
          <w:sz w:val="21"/>
          <w:lang w:val="en-US" w:eastAsia="zh-CN"/>
        </w:rPr>
      </w:pPr>
      <w:r>
        <w:rPr>
          <w:rFonts w:hint="eastAsia"/>
          <w:b/>
          <w:bCs/>
          <w:color w:val="auto"/>
          <w:sz w:val="21"/>
          <w:lang w:val="en-US" w:eastAsia="zh-CN"/>
        </w:rPr>
        <w:t>最佳食用时间</w:t>
      </w:r>
    </w:p>
    <w:p>
      <w:pPr>
        <w:pStyle w:val="3"/>
        <w:numPr>
          <w:ilvl w:val="0"/>
          <w:numId w:val="0"/>
        </w:numPr>
        <w:shd w:val="clear" w:color="auto" w:fill="FFFFFF"/>
        <w:spacing w:before="0" w:beforeAutospacing="0" w:after="0" w:afterAutospacing="0"/>
        <w:jc w:val="both"/>
        <w:rPr>
          <w:rFonts w:hint="default"/>
          <w:color w:val="auto"/>
          <w:sz w:val="21"/>
          <w:lang w:val="en-US" w:eastAsia="zh-CN"/>
        </w:rPr>
      </w:pPr>
      <w:r>
        <w:rPr>
          <w:rFonts w:hint="eastAsia"/>
          <w:color w:val="auto"/>
          <w:sz w:val="21"/>
          <w:lang w:val="en-US" w:eastAsia="zh-CN"/>
        </w:rPr>
        <w:t>菜品中心温度不低于65</w:t>
      </w:r>
      <w:r>
        <w:rPr>
          <w:rFonts w:hint="eastAsia" w:ascii="宋体" w:hAnsi="宋体" w:eastAsia="宋体" w:cs="宋体"/>
          <w:color w:val="auto"/>
          <w:sz w:val="21"/>
          <w:lang w:val="en-US" w:eastAsia="zh-CN"/>
        </w:rPr>
        <w:t>℃</w:t>
      </w:r>
      <w:r>
        <w:rPr>
          <w:rFonts w:hint="eastAsia"/>
          <w:color w:val="auto"/>
          <w:sz w:val="21"/>
          <w:lang w:val="en-US" w:eastAsia="zh-CN"/>
        </w:rPr>
        <w:t>或20分钟内食用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Helvetica">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A0DA22"/>
    <w:multiLevelType w:val="singleLevel"/>
    <w:tmpl w:val="27A0DA22"/>
    <w:lvl w:ilvl="0" w:tentative="0">
      <w:start w:val="10"/>
      <w:numFmt w:val="decimal"/>
      <w:lvlText w:val="%1."/>
      <w:lvlJc w:val="left"/>
      <w:pPr>
        <w:tabs>
          <w:tab w:val="left" w:pos="312"/>
        </w:tabs>
      </w:pPr>
    </w:lvl>
  </w:abstractNum>
  <w:abstractNum w:abstractNumId="1">
    <w:nsid w:val="30D75A2B"/>
    <w:multiLevelType w:val="singleLevel"/>
    <w:tmpl w:val="30D75A2B"/>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WIwYjJkMTQ4NWFhNWYxY2ZjZGM2NjUxNzNkZWQifQ=="/>
  </w:docVars>
  <w:rsids>
    <w:rsidRoot w:val="6B57610F"/>
    <w:rsid w:val="1035648D"/>
    <w:rsid w:val="10FB59B9"/>
    <w:rsid w:val="1A4425A0"/>
    <w:rsid w:val="4A9B6850"/>
    <w:rsid w:val="4AC5151B"/>
    <w:rsid w:val="4B422C8D"/>
    <w:rsid w:val="50180925"/>
    <w:rsid w:val="567D0BAD"/>
    <w:rsid w:val="5B675B50"/>
    <w:rsid w:val="5EFD15A5"/>
    <w:rsid w:val="615362B5"/>
    <w:rsid w:val="6B57610F"/>
    <w:rsid w:val="6DDE094F"/>
    <w:rsid w:val="DA7F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beforeAutospacing="0" w:after="120" w:afterAutospacing="0"/>
      <w:ind w:left="420" w:left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
    <w:name w:val="Body Text First Indent 2"/>
    <w:basedOn w:val="2"/>
    <w:qFormat/>
    <w:uiPriority w:val="0"/>
    <w:pPr>
      <w:spacing w:beforeAutospacing="0" w:after="0" w:afterAutospacing="0" w:line="560" w:lineRule="exact"/>
      <w:ind w:left="0" w:leftChars="0" w:firstLine="420" w:firstLineChars="200"/>
      <w:jc w:val="left"/>
    </w:pPr>
    <w:rPr>
      <w:sz w:val="30"/>
      <w:szCs w:val="24"/>
    </w:rPr>
  </w:style>
  <w:style w:type="character" w:styleId="7">
    <w:name w:val="Hyperlink"/>
    <w:basedOn w:val="6"/>
    <w:semiHidden/>
    <w:unhideWhenUsed/>
    <w:qFormat/>
    <w:uiPriority w:val="99"/>
    <w:rPr>
      <w:color w:val="0000FF"/>
    </w:rPr>
  </w:style>
  <w:style w:type="character" w:customStyle="1" w:styleId="8">
    <w:name w:val="qowt-font1-calibri"/>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true">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1782</Words>
  <Characters>2171</Characters>
  <Lines>0</Lines>
  <Paragraphs>0</Paragraphs>
  <TotalTime>2</TotalTime>
  <ScaleCrop>false</ScaleCrop>
  <LinksUpToDate>false</LinksUpToDate>
  <CharactersWithSpaces>2307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2023-03-03T19:16:00Z</dcterms:created>
  <dc:creator>Administrator</dc:creator>
  <cp:lastModifiedBy>user</cp:lastModifiedBy>
  <dcterms:modified xsi:type="dcterms:W3CDTF">2023-05-06T09:24:13Z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9C91CF80A73B4DA2AD9753BA951F67E9</vt:lpwstr>
  </property>
</Properties>
</file>